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3">
      <w:pPr>
        <w:pStyle w:val="Title"/>
        <w:rPr>
          <w:rFonts w:ascii="Calibri" w:cs="Calibri" w:eastAsia="Calibri" w:hAnsi="Calibri"/>
          <w:sz w:val="56"/>
          <w:szCs w:val="56"/>
        </w:rPr>
      </w:pPr>
      <w:r w:rsidDel="00000000" w:rsidR="00000000" w:rsidRPr="00000000">
        <w:rPr/>
        <w:drawing>
          <wp:inline distB="0" distT="0" distL="0" distR="0">
            <wp:extent cx="3496292" cy="2257100"/>
            <wp:effectExtent b="0" l="0" r="0" t="0"/>
            <wp:docPr id="8"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3496292" cy="22571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5">
      <w:pPr>
        <w:pStyle w:val="Title"/>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6">
      <w:pPr>
        <w:pStyle w:val="Title"/>
        <w:rPr>
          <w:rFonts w:ascii="Calibri" w:cs="Calibri" w:eastAsia="Calibri" w:hAnsi="Calibri"/>
          <w:sz w:val="58"/>
          <w:szCs w:val="58"/>
        </w:rPr>
      </w:pPr>
      <w:r w:rsidDel="00000000" w:rsidR="00000000" w:rsidRPr="00000000">
        <w:rPr>
          <w:rFonts w:ascii="Calibri" w:cs="Calibri" w:eastAsia="Calibri" w:hAnsi="Calibri"/>
          <w:sz w:val="58"/>
          <w:szCs w:val="58"/>
          <w:rtl w:val="0"/>
        </w:rPr>
        <w:t xml:space="preserve">HLTA/Learning Support Assistant with responsibility for EAL</w:t>
      </w:r>
    </w:p>
    <w:p w:rsidR="00000000" w:rsidDel="00000000" w:rsidP="00000000" w:rsidRDefault="00000000" w:rsidRPr="00000000" w14:paraId="00000007">
      <w:pPr>
        <w:pStyle w:val="Title"/>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Recruitment Pack</w:t>
      </w:r>
    </w:p>
    <w:p w:rsidR="00000000" w:rsidDel="00000000" w:rsidP="00000000" w:rsidRDefault="00000000" w:rsidRPr="00000000" w14:paraId="00000008">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9">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A">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Title"/>
        <w:rPr>
          <w:rFonts w:ascii="Calibri" w:cs="Calibri" w:eastAsia="Calibri" w:hAnsi="Calibri"/>
        </w:rPr>
      </w:pPr>
      <w:r w:rsidDel="00000000" w:rsidR="00000000" w:rsidRPr="00000000">
        <w:rPr>
          <w:rtl w:val="0"/>
        </w:rPr>
      </w:r>
    </w:p>
    <w:p w:rsidR="00000000" w:rsidDel="00000000" w:rsidP="00000000" w:rsidRDefault="00000000" w:rsidRPr="00000000" w14:paraId="0000000C">
      <w:pPr>
        <w:pStyle w:val="Title"/>
        <w:rPr>
          <w:rFonts w:ascii="Calibri" w:cs="Calibri" w:eastAsia="Calibri" w:hAnsi="Calibri"/>
        </w:rPr>
      </w:pPr>
      <w:r w:rsidDel="00000000" w:rsidR="00000000" w:rsidRPr="00000000">
        <w:rPr>
          <w:rFonts w:ascii="Calibri" w:cs="Calibri" w:eastAsia="Calibri" w:hAnsi="Calibri"/>
          <w:sz w:val="36"/>
          <w:szCs w:val="36"/>
          <w:rtl w:val="0"/>
        </w:rPr>
        <w:t xml:space="preserve">September 2026</w:t>
      </w:r>
      <w:r w:rsidDel="00000000" w:rsidR="00000000" w:rsidRPr="00000000">
        <w:br w:type="page"/>
      </w:r>
      <w:r w:rsidDel="00000000" w:rsidR="00000000" w:rsidRPr="00000000">
        <w:rPr>
          <w:rFonts w:ascii="Calibri" w:cs="Calibri" w:eastAsia="Calibri" w:hAnsi="Calibri"/>
          <w:rtl w:val="0"/>
        </w:rPr>
        <w:t xml:space="preserve"> </w:t>
      </w:r>
    </w:p>
    <w:p w:rsidR="00000000" w:rsidDel="00000000" w:rsidP="00000000" w:rsidRDefault="00000000" w:rsidRPr="00000000" w14:paraId="0000000D">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Dear Applicant,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Thank you for your interest in this vacancy and for requesting an information pack. We hope you find the information useful. Please refer to our school website which gives further detail about our school. Please read the requirements for the application process as carefully as possible and ensure that, if you decide to submit an application, you do not omit any elements. It is essential that you use the section on page 4 of the application form to clearly demonstrate how any experience is relevant to the role and how you meet the person specification. If you would like to visit our school to get a better feel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how we operate please contact the school office to make an appointment.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We look forward to meeting you.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Yours sincerely,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80160" cy="875665"/>
            <wp:effectExtent b="0" l="0" r="0" t="0"/>
            <wp:docPr id="10"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280160" cy="87566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Simon Liley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7">
      <w:pPr>
        <w:spacing w:after="40" w:line="288"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18">
      <w:pPr>
        <w:jc w:val="center"/>
        <w:rPr>
          <w:rFonts w:ascii="Arial" w:cs="Arial" w:eastAsia="Arial" w:hAnsi="Arial"/>
          <w:b w:val="1"/>
          <w:bCs w:val="1"/>
          <w:color w:val="00206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9">
      <w:pPr>
        <w:shd w:fill="ffffff" w:val="clear"/>
        <w:spacing w:line="276" w:lineRule="auto"/>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HLTA/LEARNING SUPPORT ASSISTANT </w:t>
      </w:r>
    </w:p>
    <w:p w:rsidR="00000000" w:rsidDel="00000000" w:rsidP="00000000" w:rsidRDefault="00000000" w:rsidRPr="00000000" w14:paraId="0000001A">
      <w:pPr>
        <w:shd w:fill="ffffff" w:val="clear"/>
        <w:spacing w:line="276" w:lineRule="auto"/>
        <w:jc w:val="center"/>
        <w:rPr>
          <w:rFonts w:ascii="Arial" w:cs="Arial" w:eastAsia="Arial" w:hAnsi="Arial"/>
          <w:b w:val="1"/>
          <w:bCs w:val="1"/>
          <w:color w:val="002060"/>
          <w:sz w:val="32"/>
          <w:szCs w:val="32"/>
        </w:rPr>
      </w:pPr>
      <w:r w:rsidDel="00000000" w:rsidR="00000000" w:rsidRPr="00000000">
        <w:rPr>
          <w:rFonts w:ascii="Arial" w:cs="Arial" w:eastAsia="Arial" w:hAnsi="Arial"/>
          <w:b w:val="1"/>
          <w:bCs w:val="1"/>
          <w:color w:val="002060"/>
          <w:sz w:val="32"/>
          <w:szCs w:val="32"/>
          <w:rtl w:val="0"/>
        </w:rPr>
        <w:t xml:space="preserve">with responsibility for students with English as an Additional Language (EAL)</w:t>
      </w:r>
    </w:p>
    <w:p w:rsidR="00000000" w:rsidDel="00000000" w:rsidP="00000000" w:rsidRDefault="00000000" w:rsidRPr="00000000" w14:paraId="0000001B">
      <w:pPr>
        <w:shd w:fill="ffffff" w:val="clear"/>
        <w:spacing w:line="276" w:lineRule="auto"/>
        <w:jc w:val="center"/>
        <w:rPr>
          <w:rFonts w:ascii="Arial" w:cs="Arial" w:eastAsia="Arial" w:hAnsi="Arial"/>
          <w:b w:val="1"/>
          <w:bCs w:val="1"/>
          <w:color w:val="002060"/>
          <w:sz w:val="28"/>
          <w:szCs w:val="28"/>
        </w:rPr>
      </w:pPr>
      <w:r w:rsidDel="00000000" w:rsidR="00000000" w:rsidRPr="00000000">
        <w:rPr>
          <w:rFonts w:ascii="Arial" w:cs="Arial" w:eastAsia="Arial" w:hAnsi="Arial"/>
          <w:b w:val="1"/>
          <w:bCs w:val="1"/>
          <w:color w:val="002060"/>
          <w:sz w:val="28"/>
          <w:szCs w:val="28"/>
          <w:rtl w:val="0"/>
        </w:rPr>
        <w:t xml:space="preserve"> </w:t>
      </w:r>
    </w:p>
    <w:p w:rsidR="00000000" w:rsidDel="00000000" w:rsidP="00000000" w:rsidRDefault="00000000" w:rsidRPr="00000000" w14:paraId="0000001C">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Permanent Contract</w:t>
      </w:r>
    </w:p>
    <w:p w:rsidR="00000000" w:rsidDel="00000000" w:rsidP="00000000" w:rsidRDefault="00000000" w:rsidRPr="00000000" w14:paraId="0000001D">
      <w:pPr>
        <w:shd w:fill="ffffff" w:val="clear"/>
        <w:spacing w:line="276" w:lineRule="auto"/>
        <w:jc w:val="center"/>
        <w:rPr>
          <w:rFonts w:ascii="Arial" w:cs="Arial" w:eastAsia="Arial" w:hAnsi="Arial"/>
          <w:b w:val="1"/>
          <w:bCs w:val="1"/>
          <w:color w:val="1f497d"/>
          <w:highlight w:val="yellow"/>
        </w:rPr>
      </w:pPr>
      <w:r w:rsidDel="00000000" w:rsidR="00000000" w:rsidRPr="00000000">
        <w:rPr>
          <w:rFonts w:ascii="Arial" w:cs="Arial" w:eastAsia="Arial" w:hAnsi="Arial"/>
          <w:b w:val="1"/>
          <w:bCs w:val="1"/>
          <w:color w:val="1f497d"/>
          <w:rtl w:val="0"/>
        </w:rPr>
        <w:t xml:space="preserve">Salary: Grade 5 £26,403 per annum (pro rata approx. £</w:t>
      </w:r>
      <w:r w:rsidDel="00000000" w:rsidR="00000000" w:rsidRPr="00000000">
        <w:rPr>
          <w:rFonts w:ascii="Arial" w:cs="Arial" w:eastAsia="Arial" w:hAnsi="Arial"/>
          <w:b w:val="1"/>
          <w:bCs w:val="1"/>
          <w:color w:val="1f497d"/>
          <w:rtl w:val="0"/>
        </w:rPr>
        <w:t xml:space="preserve">21,122</w:t>
      </w:r>
      <w:r w:rsidDel="00000000" w:rsidR="00000000" w:rsidRPr="00000000">
        <w:rPr>
          <w:rFonts w:ascii="Arial" w:cs="Arial" w:eastAsia="Arial" w:hAnsi="Arial"/>
          <w:b w:val="1"/>
          <w:bCs w:val="1"/>
          <w:color w:val="1f497d"/>
          <w:rtl w:val="0"/>
        </w:rPr>
        <w:t xml:space="preserve"> per annum) </w:t>
      </w:r>
      <w:r w:rsidDel="00000000" w:rsidR="00000000" w:rsidRPr="00000000">
        <w:rPr>
          <w:rtl w:val="0"/>
        </w:rPr>
      </w:r>
    </w:p>
    <w:p w:rsidR="00000000" w:rsidDel="00000000" w:rsidP="00000000" w:rsidRDefault="00000000" w:rsidRPr="00000000" w14:paraId="0000001E">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Working Hours: 32.5 hours per week Monday-Friday (with a 1/2hr unpaid lunch break)</w:t>
      </w:r>
    </w:p>
    <w:p w:rsidR="00000000" w:rsidDel="00000000" w:rsidP="00000000" w:rsidRDefault="00000000" w:rsidRPr="00000000" w14:paraId="0000001F">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Term Time Only, plus INSET days</w:t>
      </w:r>
    </w:p>
    <w:p w:rsidR="00000000" w:rsidDel="00000000" w:rsidP="00000000" w:rsidRDefault="00000000" w:rsidRPr="00000000" w14:paraId="00000020">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Closing date: Sunday 12th July 2026</w:t>
      </w:r>
    </w:p>
    <w:p w:rsidR="00000000" w:rsidDel="00000000" w:rsidP="00000000" w:rsidRDefault="00000000" w:rsidRPr="00000000" w14:paraId="00000021">
      <w:pPr>
        <w:shd w:fill="ffffff" w:val="clear"/>
        <w:spacing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Interview date: week commencing 13th July 2026</w:t>
      </w:r>
    </w:p>
    <w:p w:rsidR="00000000" w:rsidDel="00000000" w:rsidP="00000000" w:rsidRDefault="00000000" w:rsidRPr="00000000" w14:paraId="00000022">
      <w:pPr>
        <w:shd w:fill="ffffff" w:val="clear"/>
        <w:spacing w:line="276" w:lineRule="auto"/>
        <w:jc w:val="center"/>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reserve the right to interview on receipt of application, so early applications are recommended.</w:t>
      </w:r>
    </w:p>
    <w:p w:rsidR="00000000" w:rsidDel="00000000" w:rsidP="00000000" w:rsidRDefault="00000000" w:rsidRPr="00000000" w14:paraId="00000023">
      <w:pPr>
        <w:shd w:fill="ffffff" w:val="clear"/>
        <w:spacing w:line="276" w:lineRule="auto"/>
        <w:jc w:val="center"/>
        <w:rPr>
          <w:rFonts w:ascii="Arial" w:cs="Arial" w:eastAsia="Arial" w:hAnsi="Arial"/>
          <w:b w:val="1"/>
          <w:bCs w:val="1"/>
          <w:color w:val="002060"/>
        </w:rPr>
      </w:pPr>
      <w:r w:rsidDel="00000000" w:rsidR="00000000" w:rsidRPr="00000000">
        <w:rPr>
          <w:rFonts w:ascii="Arial" w:cs="Arial" w:eastAsia="Arial" w:hAnsi="Arial"/>
          <w:b w:val="1"/>
          <w:bCs w:val="1"/>
          <w:color w:val="002060"/>
          <w:rtl w:val="0"/>
        </w:rPr>
        <w:t xml:space="preserve"> </w:t>
      </w:r>
    </w:p>
    <w:p w:rsidR="00000000" w:rsidDel="00000000" w:rsidP="00000000" w:rsidRDefault="00000000" w:rsidRPr="00000000" w14:paraId="00000024">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We are seeking to appoint skilled staff that will be part of the Learning Support Assistant team working with students in the main school.</w:t>
      </w:r>
    </w:p>
    <w:p w:rsidR="00000000" w:rsidDel="00000000" w:rsidP="00000000" w:rsidRDefault="00000000" w:rsidRPr="00000000" w14:paraId="00000025">
      <w:pPr>
        <w:shd w:fill="ffffff" w:val="clear"/>
        <w:spacing w:after="200" w:line="276" w:lineRule="auto"/>
        <w:jc w:val="center"/>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Successful candidates will have strength in meeting the diverse needs of our students, with a passion for inclusion.</w:t>
      </w:r>
    </w:p>
    <w:p w:rsidR="00000000" w:rsidDel="00000000" w:rsidP="00000000" w:rsidRDefault="00000000" w:rsidRPr="00000000" w14:paraId="00000026">
      <w:pPr>
        <w:shd w:fill="ffffff" w:val="clear"/>
        <w:spacing w:after="200" w:lineRule="auto"/>
        <w:jc w:val="center"/>
        <w:rPr>
          <w:rFonts w:ascii="Arial" w:cs="Arial" w:eastAsia="Arial" w:hAnsi="Arial"/>
          <w:b w:val="1"/>
          <w:bCs w:val="1"/>
          <w:i w:val="1"/>
          <w:iCs w:val="1"/>
          <w:color w:val="002060"/>
          <w:sz w:val="30"/>
          <w:szCs w:val="30"/>
          <w:highlight w:val="white"/>
        </w:rPr>
      </w:pPr>
      <w:r w:rsidDel="00000000" w:rsidR="00000000" w:rsidRPr="00000000">
        <w:rPr>
          <w:rFonts w:ascii="Arial" w:cs="Arial" w:eastAsia="Arial" w:hAnsi="Arial"/>
          <w:b w:val="1"/>
          <w:bCs w:val="1"/>
          <w:color w:val="002060"/>
          <w:sz w:val="30"/>
          <w:szCs w:val="30"/>
          <w:highlight w:val="white"/>
          <w:rtl w:val="0"/>
        </w:rPr>
        <w:t xml:space="preserve">‘Staff are enthusiastic about working at the school. They are also very positive about leaders’ attention to their well-being. Leaders are considerate of staff workload.’ – </w:t>
      </w:r>
      <w:r w:rsidDel="00000000" w:rsidR="00000000" w:rsidRPr="00000000">
        <w:rPr>
          <w:rFonts w:ascii="Arial" w:cs="Arial" w:eastAsia="Arial" w:hAnsi="Arial"/>
          <w:b w:val="1"/>
          <w:bCs w:val="1"/>
          <w:i w:val="1"/>
          <w:iCs w:val="1"/>
          <w:color w:val="002060"/>
          <w:sz w:val="30"/>
          <w:szCs w:val="30"/>
          <w:highlight w:val="white"/>
          <w:rtl w:val="0"/>
        </w:rPr>
        <w:t xml:space="preserve">Ofsted report 2022</w:t>
      </w:r>
    </w:p>
    <w:p w:rsidR="00000000" w:rsidDel="00000000" w:rsidP="00000000" w:rsidRDefault="00000000" w:rsidRPr="00000000" w14:paraId="00000027">
      <w:pPr>
        <w:shd w:fill="ffffff" w:val="clear"/>
        <w:spacing w:line="276" w:lineRule="auto"/>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can offer you:</w:t>
      </w:r>
    </w:p>
    <w:p w:rsidR="00000000" w:rsidDel="00000000" w:rsidP="00000000" w:rsidRDefault="00000000" w:rsidRPr="00000000" w14:paraId="00000028">
      <w:pPr>
        <w:numPr>
          <w:ilvl w:val="0"/>
          <w:numId w:val="1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A supportive and strong team, which recognises the importance of staff wellbeing.</w:t>
      </w:r>
    </w:p>
    <w:p w:rsidR="00000000" w:rsidDel="00000000" w:rsidP="00000000" w:rsidRDefault="00000000" w:rsidRPr="00000000" w14:paraId="00000029">
      <w:pPr>
        <w:numPr>
          <w:ilvl w:val="0"/>
          <w:numId w:val="1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A school that has a special support centre for students with physical and sensory needs.</w:t>
      </w:r>
    </w:p>
    <w:p w:rsidR="00000000" w:rsidDel="00000000" w:rsidP="00000000" w:rsidRDefault="00000000" w:rsidRPr="00000000" w14:paraId="0000002A">
      <w:pPr>
        <w:numPr>
          <w:ilvl w:val="0"/>
          <w:numId w:val="11"/>
        </w:numPr>
        <w:shd w:fill="ffffff" w:val="clear"/>
        <w:spacing w:line="240" w:lineRule="auto"/>
        <w:ind w:left="720" w:hanging="360"/>
        <w:jc w:val="both"/>
        <w:rPr>
          <w:color w:val="1f497d"/>
          <w:u w:val="none"/>
        </w:rPr>
      </w:pPr>
      <w:r w:rsidDel="00000000" w:rsidR="00000000" w:rsidRPr="00000000">
        <w:rPr>
          <w:rFonts w:ascii="Arial" w:cs="Arial" w:eastAsia="Arial" w:hAnsi="Arial"/>
          <w:b w:val="1"/>
          <w:bCs w:val="1"/>
          <w:color w:val="1f497d"/>
          <w:sz w:val="20"/>
          <w:szCs w:val="20"/>
          <w:rtl w:val="0"/>
        </w:rPr>
        <w:t xml:space="preserve">A school with good transport links.</w:t>
      </w:r>
    </w:p>
    <w:p w:rsidR="00000000" w:rsidDel="00000000" w:rsidP="00000000" w:rsidRDefault="00000000" w:rsidRPr="00000000" w14:paraId="0000002B">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 </w:t>
      </w:r>
    </w:p>
    <w:p w:rsidR="00000000" w:rsidDel="00000000" w:rsidP="00000000" w:rsidRDefault="00000000" w:rsidRPr="00000000" w14:paraId="0000002C">
      <w:pPr>
        <w:shd w:fill="ffffff" w:val="clear"/>
        <w:jc w:val="both"/>
        <w:rPr>
          <w:rFonts w:ascii="Arial" w:cs="Arial" w:eastAsia="Arial" w:hAnsi="Arial"/>
          <w:b w:val="1"/>
          <w:bCs w:val="1"/>
          <w:color w:val="1f497d"/>
          <w:sz w:val="20"/>
          <w:szCs w:val="20"/>
        </w:rPr>
      </w:pPr>
      <w:r w:rsidDel="00000000" w:rsidR="00000000" w:rsidRPr="00000000">
        <w:rPr>
          <w:rFonts w:ascii="Arial" w:cs="Arial" w:eastAsia="Arial" w:hAnsi="Arial"/>
          <w:b w:val="1"/>
          <w:bCs w:val="1"/>
          <w:color w:val="1f497d"/>
          <w:sz w:val="20"/>
          <w:szCs w:val="20"/>
          <w:rtl w:val="0"/>
        </w:rPr>
        <w:t xml:space="preserve">We are looking for someone who:</w:t>
      </w:r>
    </w:p>
    <w:p w:rsidR="00000000" w:rsidDel="00000000" w:rsidP="00000000" w:rsidRDefault="00000000" w:rsidRPr="00000000" w14:paraId="0000002D">
      <w:pPr>
        <w:numPr>
          <w:ilvl w:val="0"/>
          <w:numId w:val="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Is enthusiastic, proactive, resilient and resourceful</w:t>
      </w:r>
    </w:p>
    <w:p w:rsidR="00000000" w:rsidDel="00000000" w:rsidP="00000000" w:rsidRDefault="00000000" w:rsidRPr="00000000" w14:paraId="0000002E">
      <w:pPr>
        <w:numPr>
          <w:ilvl w:val="0"/>
          <w:numId w:val="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Has good communication and organisational skills</w:t>
      </w:r>
    </w:p>
    <w:p w:rsidR="00000000" w:rsidDel="00000000" w:rsidP="00000000" w:rsidRDefault="00000000" w:rsidRPr="00000000" w14:paraId="0000002F">
      <w:pPr>
        <w:numPr>
          <w:ilvl w:val="0"/>
          <w:numId w:val="1"/>
        </w:numPr>
        <w:shd w:fill="ffffff" w:val="clear"/>
        <w:spacing w:line="240" w:lineRule="auto"/>
        <w:ind w:left="720" w:hanging="360"/>
        <w:jc w:val="both"/>
        <w:rPr>
          <w:color w:val="1f497d"/>
          <w:u w:val="none"/>
        </w:rPr>
      </w:pPr>
      <w:r w:rsidDel="00000000" w:rsidR="00000000" w:rsidRPr="00000000">
        <w:rPr>
          <w:rFonts w:ascii="Arial" w:cs="Arial" w:eastAsia="Arial" w:hAnsi="Arial"/>
          <w:b w:val="1"/>
          <w:bCs w:val="1"/>
          <w:color w:val="1f497d"/>
          <w:sz w:val="20"/>
          <w:szCs w:val="20"/>
          <w:rtl w:val="0"/>
        </w:rPr>
        <w:t xml:space="preserve">Feels positive about learning and working with young people with disabilities, learning and behavioural needs</w:t>
      </w:r>
    </w:p>
    <w:p w:rsidR="00000000" w:rsidDel="00000000" w:rsidP="00000000" w:rsidRDefault="00000000" w:rsidRPr="00000000" w14:paraId="00000030">
      <w:pPr>
        <w:numPr>
          <w:ilvl w:val="0"/>
          <w:numId w:val="1"/>
        </w:numPr>
        <w:shd w:fill="ffffff" w:val="clear"/>
        <w:spacing w:line="240" w:lineRule="auto"/>
        <w:ind w:left="720" w:hanging="360"/>
        <w:jc w:val="both"/>
        <w:rPr>
          <w:color w:val="1f497d"/>
          <w:u w:val="none"/>
        </w:rPr>
      </w:pPr>
      <w:r w:rsidDel="00000000" w:rsidR="00000000" w:rsidRPr="00000000">
        <w:rPr>
          <w:rFonts w:ascii="Arial" w:cs="Arial" w:eastAsia="Arial" w:hAnsi="Arial"/>
          <w:b w:val="1"/>
          <w:bCs w:val="1"/>
          <w:color w:val="1f497d"/>
          <w:sz w:val="20"/>
          <w:szCs w:val="20"/>
          <w:rtl w:val="0"/>
        </w:rPr>
        <w:t xml:space="preserve">Has endless supplies of patience and the confidence to work with secondary aged students across a range of subjects</w:t>
      </w:r>
    </w:p>
    <w:p w:rsidR="00000000" w:rsidDel="00000000" w:rsidP="00000000" w:rsidRDefault="00000000" w:rsidRPr="00000000" w14:paraId="00000031">
      <w:pPr>
        <w:numPr>
          <w:ilvl w:val="0"/>
          <w:numId w:val="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Will be a pivotal part of improving opportunities for our students</w:t>
      </w:r>
    </w:p>
    <w:p w:rsidR="00000000" w:rsidDel="00000000" w:rsidP="00000000" w:rsidRDefault="00000000" w:rsidRPr="00000000" w14:paraId="00000032">
      <w:pPr>
        <w:numPr>
          <w:ilvl w:val="0"/>
          <w:numId w:val="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Has a passion for education</w:t>
      </w:r>
    </w:p>
    <w:p w:rsidR="00000000" w:rsidDel="00000000" w:rsidP="00000000" w:rsidRDefault="00000000" w:rsidRPr="00000000" w14:paraId="00000033">
      <w:pPr>
        <w:numPr>
          <w:ilvl w:val="0"/>
          <w:numId w:val="1"/>
        </w:numPr>
        <w:shd w:fill="ffffff" w:val="clear"/>
        <w:spacing w:line="240" w:lineRule="auto"/>
        <w:ind w:left="720" w:hanging="360"/>
        <w:jc w:val="both"/>
        <w:rPr>
          <w:color w:val="1f497d"/>
          <w:u w:val="none"/>
        </w:rPr>
      </w:pPr>
      <w:r w:rsidDel="00000000" w:rsidR="00000000" w:rsidRPr="00000000">
        <w:rPr>
          <w:color w:val="1f497d"/>
          <w:sz w:val="14"/>
          <w:szCs w:val="14"/>
          <w:rtl w:val="0"/>
        </w:rPr>
        <w:t xml:space="preserve"> </w:t>
      </w:r>
      <w:r w:rsidDel="00000000" w:rsidR="00000000" w:rsidRPr="00000000">
        <w:rPr>
          <w:rFonts w:ascii="Arial" w:cs="Arial" w:eastAsia="Arial" w:hAnsi="Arial"/>
          <w:b w:val="1"/>
          <w:bCs w:val="1"/>
          <w:color w:val="1f497d"/>
          <w:sz w:val="20"/>
          <w:szCs w:val="20"/>
          <w:rtl w:val="0"/>
        </w:rPr>
        <w:t xml:space="preserve">Would like to develop their skills through CPD </w:t>
      </w:r>
    </w:p>
    <w:p w:rsidR="00000000" w:rsidDel="00000000" w:rsidP="00000000" w:rsidRDefault="00000000" w:rsidRPr="00000000" w14:paraId="00000034">
      <w:pPr>
        <w:shd w:fill="ffffff" w:val="clear"/>
        <w:spacing w:line="240" w:lineRule="auto"/>
        <w:jc w:val="both"/>
        <w:rPr>
          <w:rFonts w:ascii="Arial" w:cs="Arial" w:eastAsia="Arial" w:hAnsi="Arial"/>
          <w:b w:val="1"/>
          <w:bCs w:val="1"/>
          <w:color w:val="1f497d"/>
          <w:sz w:val="20"/>
          <w:szCs w:val="20"/>
        </w:rPr>
      </w:pPr>
      <w:r w:rsidDel="00000000" w:rsidR="00000000" w:rsidRPr="00000000">
        <w:rPr>
          <w:rtl w:val="0"/>
        </w:rPr>
      </w:r>
    </w:p>
    <w:p w:rsidR="00000000" w:rsidDel="00000000" w:rsidP="00000000" w:rsidRDefault="00000000" w:rsidRPr="00000000" w14:paraId="00000035">
      <w:pPr>
        <w:shd w:fill="ffffff" w:val="clear"/>
        <w:spacing w:line="240" w:lineRule="auto"/>
        <w:jc w:val="both"/>
        <w:rPr>
          <w:rFonts w:ascii="Arial" w:cs="Arial" w:eastAsia="Arial" w:hAnsi="Arial"/>
          <w:b w:val="1"/>
          <w:bCs w:val="1"/>
          <w:color w:val="1f497d"/>
          <w:sz w:val="20"/>
          <w:szCs w:val="20"/>
        </w:rPr>
      </w:pPr>
      <w:r w:rsidDel="00000000" w:rsidR="00000000" w:rsidRPr="00000000">
        <w:rPr>
          <w:rtl w:val="0"/>
        </w:rPr>
      </w:r>
    </w:p>
    <w:p w:rsidR="00000000" w:rsidDel="00000000" w:rsidP="00000000" w:rsidRDefault="00000000" w:rsidRPr="00000000" w14:paraId="00000036">
      <w:pPr>
        <w:shd w:fill="ffffff" w:val="clear"/>
        <w:jc w:val="center"/>
        <w:rPr>
          <w:rFonts w:ascii="Arial" w:cs="Arial" w:eastAsia="Arial" w:hAnsi="Arial"/>
          <w:b w:val="1"/>
          <w:bCs w:val="1"/>
          <w:color w:val="44546a"/>
        </w:rPr>
      </w:pPr>
      <w:r w:rsidDel="00000000" w:rsidR="00000000" w:rsidRPr="00000000">
        <w:rPr>
          <w:rFonts w:ascii="Arial" w:cs="Arial" w:eastAsia="Arial" w:hAnsi="Arial"/>
          <w:b w:val="1"/>
          <w:bCs w:val="1"/>
          <w:color w:val="44546a"/>
          <w:rtl w:val="0"/>
        </w:rPr>
        <w:t xml:space="preserve">Training will be given to the successful candidate</w:t>
      </w:r>
    </w:p>
    <w:p w:rsidR="00000000" w:rsidDel="00000000" w:rsidP="00000000" w:rsidRDefault="00000000" w:rsidRPr="00000000" w14:paraId="00000037">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 </w:t>
      </w:r>
    </w:p>
    <w:p w:rsidR="00000000" w:rsidDel="00000000" w:rsidP="00000000" w:rsidRDefault="00000000" w:rsidRPr="00000000" w14:paraId="00000038">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Please see our website for an application form and further details.</w:t>
      </w:r>
    </w:p>
    <w:p w:rsidR="00000000" w:rsidDel="00000000" w:rsidP="00000000" w:rsidRDefault="00000000" w:rsidRPr="00000000" w14:paraId="00000039">
      <w:pPr>
        <w:shd w:fill="ffffff" w:val="clear"/>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ANGMERING SCHOOL, STATION ROAD, West Sussex, BN16 4HH Tel. 01903 772351 Fax 01903 850752</w:t>
      </w:r>
    </w:p>
    <w:p w:rsidR="00000000" w:rsidDel="00000000" w:rsidP="00000000" w:rsidRDefault="00000000" w:rsidRPr="00000000" w14:paraId="0000003A">
      <w:pPr>
        <w:shd w:fill="ffffff" w:val="clear"/>
        <w:jc w:val="center"/>
        <w:rPr>
          <w:rFonts w:ascii="Arial" w:cs="Arial" w:eastAsia="Arial" w:hAnsi="Arial"/>
          <w:b w:val="1"/>
          <w:bCs w:val="1"/>
          <w:color w:val="1155cc"/>
          <w:sz w:val="16"/>
          <w:szCs w:val="16"/>
          <w:u w:val="single"/>
        </w:rPr>
      </w:pPr>
      <w:r w:rsidDel="00000000" w:rsidR="00000000" w:rsidRPr="00000000">
        <w:rPr>
          <w:rFonts w:ascii="Arial" w:cs="Arial" w:eastAsia="Arial" w:hAnsi="Arial"/>
          <w:b w:val="1"/>
          <w:bCs w:val="1"/>
          <w:sz w:val="16"/>
          <w:szCs w:val="16"/>
          <w:rtl w:val="0"/>
        </w:rPr>
        <w:t xml:space="preserve">e-mail recruitment@theangmeringschool.co.uk website </w:t>
      </w:r>
      <w:hyperlink r:id="rId9">
        <w:r w:rsidDel="00000000" w:rsidR="00000000" w:rsidRPr="00000000">
          <w:rPr>
            <w:rFonts w:ascii="Arial" w:cs="Arial" w:eastAsia="Arial" w:hAnsi="Arial"/>
            <w:b w:val="1"/>
            <w:bCs w:val="1"/>
            <w:sz w:val="16"/>
            <w:szCs w:val="16"/>
            <w:rtl w:val="0"/>
          </w:rPr>
          <w:t xml:space="preserve"> </w:t>
        </w:r>
      </w:hyperlink>
      <w:hyperlink r:id="rId10">
        <w:r w:rsidDel="00000000" w:rsidR="00000000" w:rsidRPr="00000000">
          <w:rPr>
            <w:rFonts w:ascii="Arial" w:cs="Arial" w:eastAsia="Arial" w:hAnsi="Arial"/>
            <w:b w:val="1"/>
            <w:bCs w:val="1"/>
            <w:color w:val="1155cc"/>
            <w:sz w:val="16"/>
            <w:szCs w:val="16"/>
            <w:u w:val="single"/>
            <w:rtl w:val="0"/>
          </w:rPr>
          <w:t xml:space="preserve">www.angmeringschool.co.uk</w:t>
        </w:r>
      </w:hyperlink>
      <w:r w:rsidDel="00000000" w:rsidR="00000000" w:rsidRPr="00000000">
        <w:rPr>
          <w:rtl w:val="0"/>
        </w:rPr>
      </w:r>
    </w:p>
    <w:p w:rsidR="00000000" w:rsidDel="00000000" w:rsidP="00000000" w:rsidRDefault="00000000" w:rsidRPr="00000000" w14:paraId="0000003B">
      <w:pPr>
        <w:shd w:fill="ffffff" w:val="clear"/>
        <w:spacing w:after="200" w:line="276" w:lineRule="auto"/>
        <w:jc w:val="cente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The Angmering School is </w:t>
      </w:r>
      <w:r w:rsidDel="00000000" w:rsidR="00000000" w:rsidRPr="00000000">
        <w:rPr>
          <w:rFonts w:ascii="Arial" w:cs="Arial" w:eastAsia="Arial" w:hAnsi="Arial"/>
          <w:b w:val="1"/>
          <w:bCs w:val="1"/>
          <w:sz w:val="16"/>
          <w:szCs w:val="16"/>
          <w:highlight w:val="white"/>
          <w:rtl w:val="0"/>
        </w:rPr>
        <w:t xml:space="preserve">committed to safeguarding and promoting the welfare of children and young people and expects all staff and volunteers to share this commitment. </w:t>
      </w:r>
      <w:r w:rsidDel="00000000" w:rsidR="00000000" w:rsidRPr="00000000">
        <w:rPr>
          <w:rFonts w:ascii="Arial" w:cs="Arial" w:eastAsia="Arial" w:hAnsi="Arial"/>
          <w:b w:val="1"/>
          <w:bCs w:val="1"/>
          <w:sz w:val="16"/>
          <w:szCs w:val="16"/>
          <w:rtl w:val="0"/>
        </w:rPr>
        <w:t xml:space="preserve">.  The post is subject to a Criminal Records Check.  Only completion of all appropriate forms will be considered for short listing.  In light of potentially high volume of applicants, you will only be contacted if successfully invited to interview.    </w:t>
        <w:tab/>
      </w:r>
    </w:p>
    <w:p w:rsidR="00000000" w:rsidDel="00000000" w:rsidP="00000000" w:rsidRDefault="00000000" w:rsidRPr="00000000" w14:paraId="0000003C">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D">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F">
      <w:pPr>
        <w:shd w:fill="ffffff" w:val="clea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40">
      <w:pPr>
        <w:shd w:fill="ffffff" w:val="clear"/>
        <w:spacing w:line="288.00000000000006" w:lineRule="auto"/>
        <w:jc w:val="center"/>
        <w:rPr>
          <w:rFonts w:ascii="Calibri" w:cs="Calibri" w:eastAsia="Calibri" w:hAnsi="Calibri"/>
        </w:rPr>
      </w:pPr>
      <w:r w:rsidDel="00000000" w:rsidR="00000000" w:rsidRPr="00000000">
        <w:rPr>
          <w:rFonts w:ascii="Calibri" w:cs="Calibri" w:eastAsia="Calibri" w:hAnsi="Calibri"/>
          <w:rtl w:val="0"/>
        </w:rPr>
        <w:t xml:space="preserve">Job Title: HLTA/ Learning Support Assistant (EAL)</w:t>
      </w:r>
    </w:p>
    <w:p w:rsidR="00000000" w:rsidDel="00000000" w:rsidP="00000000" w:rsidRDefault="00000000" w:rsidRPr="00000000" w14:paraId="00000041">
      <w:pPr>
        <w:shd w:fill="ffffff" w:val="clear"/>
        <w:spacing w:line="288.00000000000006" w:lineRule="auto"/>
        <w:jc w:val="center"/>
        <w:rPr>
          <w:rFonts w:ascii="Calibri" w:cs="Calibri" w:eastAsia="Calibri" w:hAnsi="Calibri"/>
        </w:rPr>
      </w:pPr>
      <w:r w:rsidDel="00000000" w:rsidR="00000000" w:rsidRPr="00000000">
        <w:rPr>
          <w:rFonts w:ascii="Calibri" w:cs="Calibri" w:eastAsia="Calibri" w:hAnsi="Calibri"/>
          <w:rtl w:val="0"/>
        </w:rPr>
        <w:t xml:space="preserve">Accountable to: Assistant Head Teacher, SENDCo</w:t>
      </w:r>
    </w:p>
    <w:p w:rsidR="00000000" w:rsidDel="00000000" w:rsidP="00000000" w:rsidRDefault="00000000" w:rsidRPr="00000000" w14:paraId="00000042">
      <w:pPr>
        <w:shd w:fill="ffffff" w:val="clear"/>
        <w:jc w:val="center"/>
        <w:rPr>
          <w:rFonts w:ascii="Calibri" w:cs="Calibri" w:eastAsia="Calibri" w:hAnsi="Calibri"/>
        </w:rPr>
      </w:pPr>
      <w:r w:rsidDel="00000000" w:rsidR="00000000" w:rsidRPr="00000000">
        <w:rPr>
          <w:rFonts w:ascii="Calibri" w:cs="Calibri" w:eastAsia="Calibri" w:hAnsi="Calibri"/>
          <w:rtl w:val="0"/>
        </w:rPr>
        <w:t xml:space="preserve">Hours: 32.5 hours per week Monday-Friday (with a 1/2hr unpaid lunch break)</w:t>
      </w:r>
    </w:p>
    <w:p w:rsidR="00000000" w:rsidDel="00000000" w:rsidP="00000000" w:rsidRDefault="00000000" w:rsidRPr="00000000" w14:paraId="00000043">
      <w:pPr>
        <w:shd w:fill="ffffff" w:val="clear"/>
        <w:jc w:val="center"/>
        <w:rPr>
          <w:rFonts w:ascii="Calibri" w:cs="Calibri" w:eastAsia="Calibri" w:hAnsi="Calibri"/>
        </w:rPr>
      </w:pPr>
      <w:r w:rsidDel="00000000" w:rsidR="00000000" w:rsidRPr="00000000">
        <w:rPr>
          <w:rFonts w:ascii="Calibri" w:cs="Calibri" w:eastAsia="Calibri" w:hAnsi="Calibri"/>
          <w:rtl w:val="0"/>
        </w:rPr>
        <w:t xml:space="preserve">Term Time Only, plus INSET days</w:t>
      </w:r>
    </w:p>
    <w:p w:rsidR="00000000" w:rsidDel="00000000" w:rsidP="00000000" w:rsidRDefault="00000000" w:rsidRPr="00000000" w14:paraId="00000044">
      <w:pPr>
        <w:shd w:fill="ffffff" w:val="clear"/>
        <w:spacing w:after="40" w:line="288.00000000000006" w:lineRule="auto"/>
        <w:jc w:val="both"/>
        <w:rPr>
          <w:rFonts w:ascii="Arial" w:cs="Arial" w:eastAsia="Arial" w:hAnsi="Arial"/>
        </w:rPr>
      </w:pPr>
      <w:r w:rsidDel="00000000" w:rsidR="00000000" w:rsidRPr="00000000">
        <w:rPr>
          <w:rFonts w:ascii="Arial" w:cs="Arial" w:eastAsia="Arial" w:hAnsi="Arial"/>
          <w:rtl w:val="0"/>
        </w:rPr>
        <w:t xml:space="preserve">        </w:t>
        <w:tab/>
      </w:r>
    </w:p>
    <w:p w:rsidR="00000000" w:rsidDel="00000000" w:rsidP="00000000" w:rsidRDefault="00000000" w:rsidRPr="00000000" w14:paraId="00000045">
      <w:pPr>
        <w:shd w:fill="ffffff" w:val="clear"/>
        <w:spacing w:line="276" w:lineRule="auto"/>
        <w:ind w:right="-20"/>
        <w:jc w:val="both"/>
        <w:rPr>
          <w:rFonts w:ascii="Calibri" w:cs="Calibri" w:eastAsia="Calibri" w:hAnsi="Calibri"/>
        </w:rPr>
      </w:pPr>
      <w:r w:rsidDel="00000000" w:rsidR="00000000" w:rsidRPr="00000000">
        <w:rPr>
          <w:rFonts w:ascii="Calibri" w:cs="Calibri" w:eastAsia="Calibri" w:hAnsi="Calibri"/>
          <w:b w:val="1"/>
          <w:bCs w:val="1"/>
          <w:rtl w:val="0"/>
        </w:rPr>
        <w:t xml:space="preserve">Job Purpose</w:t>
      </w: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To support students with EAL and any additional learning, communication, emotional, social or behavioural difficulties to gain access to all aspects of education in the inclusive setting of The Angmering School. </w:t>
      </w:r>
    </w:p>
    <w:p w:rsidR="00000000" w:rsidDel="00000000" w:rsidP="00000000" w:rsidRDefault="00000000" w:rsidRPr="00000000" w14:paraId="00000047">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shd w:fill="ffffff" w:val="clear"/>
        <w:jc w:val="both"/>
        <w:rPr>
          <w:rFonts w:ascii="Calibri" w:cs="Calibri" w:eastAsia="Calibri" w:hAnsi="Calibri"/>
        </w:rPr>
      </w:pPr>
      <w:r w:rsidDel="00000000" w:rsidR="00000000" w:rsidRPr="00000000">
        <w:rPr>
          <w:rFonts w:ascii="Calibri" w:cs="Calibri" w:eastAsia="Calibri" w:hAnsi="Calibri"/>
          <w:b w:val="1"/>
          <w:bCs w:val="1"/>
          <w:rtl w:val="0"/>
        </w:rPr>
        <w:t xml:space="preserve">About The Angmering Schoo</w:t>
      </w:r>
      <w:r w:rsidDel="00000000" w:rsidR="00000000" w:rsidRPr="00000000">
        <w:rPr>
          <w:rFonts w:ascii="Calibri" w:cs="Calibri" w:eastAsia="Calibri" w:hAnsi="Calibri"/>
          <w:rtl w:val="0"/>
        </w:rPr>
        <w:t xml:space="preserve">l:</w:t>
      </w:r>
    </w:p>
    <w:p w:rsidR="00000000" w:rsidDel="00000000" w:rsidP="00000000" w:rsidRDefault="00000000" w:rsidRPr="00000000" w14:paraId="00000049">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The Angmering School is a secondary school with 1,350 students of which 170 are in sixth form.  We are effective in delivering outcomes that provide well for all students’ needs.  Students are well prepared for the next stage of their education, training or employment.</w:t>
      </w:r>
    </w:p>
    <w:p w:rsidR="00000000" w:rsidDel="00000000" w:rsidP="00000000" w:rsidRDefault="00000000" w:rsidRPr="00000000" w14:paraId="0000004A">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hd w:fill="ffffff" w:val="clear"/>
        <w:spacing w:after="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Main Duties to include:</w:t>
      </w:r>
    </w:p>
    <w:tbl>
      <w:tblPr>
        <w:tblStyle w:val="Table1"/>
        <w:tblW w:w="9751.51181102362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751.511811023625"/>
        <w:tblGridChange w:id="0">
          <w:tblGrid>
            <w:gridCol w:w="9751.511811023625"/>
          </w:tblGrid>
        </w:tblGridChange>
      </w:tblGrid>
      <w:tr>
        <w:trPr>
          <w:cantSplit w:val="0"/>
          <w:trHeight w:val="270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4C">
            <w:pPr>
              <w:shd w:fill="ffffff" w:val="clear"/>
              <w:spacing w:line="276" w:lineRule="auto"/>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Conditions for effective student learning</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4D">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Act as a Learning Support Assistant following induction into all aspects of the role</w:t>
            </w:r>
          </w:p>
          <w:p w:rsidR="00000000" w:rsidDel="00000000" w:rsidP="00000000" w:rsidRDefault="00000000" w:rsidRPr="00000000" w14:paraId="0000004E">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Working within a support base.</w:t>
            </w:r>
          </w:p>
          <w:p w:rsidR="00000000" w:rsidDel="00000000" w:rsidP="00000000" w:rsidRDefault="00000000" w:rsidRPr="00000000" w14:paraId="0000004F">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Leading interventions.</w:t>
            </w:r>
          </w:p>
          <w:p w:rsidR="00000000" w:rsidDel="00000000" w:rsidP="00000000" w:rsidRDefault="00000000" w:rsidRPr="00000000" w14:paraId="00000050">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Work to reintegrate students back to lessons and support access to lessons.</w:t>
            </w:r>
          </w:p>
          <w:p w:rsidR="00000000" w:rsidDel="00000000" w:rsidP="00000000" w:rsidRDefault="00000000" w:rsidRPr="00000000" w14:paraId="00000051">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Compiling and reviewing learning plans.</w:t>
            </w:r>
          </w:p>
          <w:p w:rsidR="00000000" w:rsidDel="00000000" w:rsidP="00000000" w:rsidRDefault="00000000" w:rsidRPr="00000000" w14:paraId="00000052">
            <w:pPr>
              <w:numPr>
                <w:ilvl w:val="0"/>
                <w:numId w:val="3"/>
              </w:numPr>
              <w:shd w:fill="ffffff" w:val="clear"/>
              <w:spacing w:line="276" w:lineRule="auto"/>
              <w:ind w:left="720" w:hanging="360"/>
              <w:jc w:val="both"/>
              <w:rPr>
                <w:u w:val="none"/>
              </w:rPr>
            </w:pPr>
            <w:r w:rsidDel="00000000" w:rsidR="00000000" w:rsidRPr="00000000">
              <w:rPr>
                <w:rFonts w:ascii="Calibri" w:cs="Calibri" w:eastAsia="Calibri" w:hAnsi="Calibri"/>
                <w:b w:val="0"/>
                <w:bCs w:val="0"/>
                <w:sz w:val="24"/>
                <w:szCs w:val="24"/>
                <w:rtl w:val="0"/>
              </w:rPr>
              <w:t xml:space="preserve">Observe students, share information within the team, record and plan for progress           and complete records as required.</w:t>
            </w:r>
          </w:p>
          <w:p w:rsidR="00000000" w:rsidDel="00000000" w:rsidP="00000000" w:rsidRDefault="00000000" w:rsidRPr="00000000" w14:paraId="00000053">
            <w:pPr>
              <w:shd w:fill="ffffff" w:val="clear"/>
              <w:ind w:lef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4">
            <w:pPr>
              <w:shd w:fill="ffffff" w:val="clear"/>
              <w:spacing w:line="276" w:lineRule="auto"/>
              <w:ind w:left="-100" w:firstLine="0"/>
              <w:jc w:val="both"/>
              <w:rPr>
                <w:rFonts w:ascii="Calibri" w:cs="Calibri" w:eastAsia="Calibri" w:hAnsi="Calibri"/>
              </w:rPr>
            </w:pPr>
            <w:r w:rsidDel="00000000" w:rsidR="00000000" w:rsidRPr="00000000">
              <w:rPr>
                <w:rFonts w:ascii="Calibri" w:cs="Calibri" w:eastAsia="Calibri" w:hAnsi="Calibri"/>
                <w:b w:val="1"/>
                <w:bCs w:val="1"/>
                <w:i w:val="1"/>
                <w:iCs w:val="1"/>
                <w:rtl w:val="0"/>
              </w:rPr>
              <w:t xml:space="preserve">Structures to support effective learning</w:t>
            </w:r>
            <w:r w:rsidDel="00000000" w:rsidR="00000000" w:rsidRPr="00000000">
              <w:rPr>
                <w:rFonts w:ascii="Calibri" w:cs="Calibri" w:eastAsia="Calibri" w:hAnsi="Calibri"/>
                <w:rtl w:val="0"/>
              </w:rPr>
              <w:t xml:space="preserve">:</w:t>
            </w:r>
          </w:p>
          <w:p w:rsidR="00000000" w:rsidDel="00000000" w:rsidP="00000000" w:rsidRDefault="00000000" w:rsidRPr="00000000" w14:paraId="00000055">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Follow the guidelines for effective support for students</w:t>
            </w:r>
          </w:p>
          <w:p w:rsidR="00000000" w:rsidDel="00000000" w:rsidP="00000000" w:rsidRDefault="00000000" w:rsidRPr="00000000" w14:paraId="00000056">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Liaise with members of the team and subject teachers as appropriate.</w:t>
            </w:r>
          </w:p>
          <w:p w:rsidR="00000000" w:rsidDel="00000000" w:rsidP="00000000" w:rsidRDefault="00000000" w:rsidRPr="00000000" w14:paraId="00000057">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Liaise with EMTAS and other external agencies as required </w:t>
            </w:r>
          </w:p>
          <w:p w:rsidR="00000000" w:rsidDel="00000000" w:rsidP="00000000" w:rsidRDefault="00000000" w:rsidRPr="00000000" w14:paraId="00000058">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Follow the assess, plan, do, review process </w:t>
            </w:r>
          </w:p>
          <w:p w:rsidR="00000000" w:rsidDel="00000000" w:rsidP="00000000" w:rsidRDefault="00000000" w:rsidRPr="00000000" w14:paraId="00000059">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Maintain positive working relationships with parents.</w:t>
            </w:r>
          </w:p>
          <w:p w:rsidR="00000000" w:rsidDel="00000000" w:rsidP="00000000" w:rsidRDefault="00000000" w:rsidRPr="00000000" w14:paraId="0000005A">
            <w:pPr>
              <w:numPr>
                <w:ilvl w:val="0"/>
                <w:numId w:val="7"/>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Implement the system for cover of students' break and lunchtime needs.</w:t>
            </w:r>
          </w:p>
          <w:p w:rsidR="00000000" w:rsidDel="00000000" w:rsidP="00000000" w:rsidRDefault="00000000" w:rsidRPr="00000000" w14:paraId="0000005B">
            <w:pPr>
              <w:numPr>
                <w:ilvl w:val="0"/>
                <w:numId w:val="7"/>
              </w:numPr>
              <w:shd w:fill="ffffff" w:val="clear"/>
              <w:spacing w:line="276"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Lead on communication with parents/carers as required </w:t>
            </w:r>
          </w:p>
          <w:p w:rsidR="00000000" w:rsidDel="00000000" w:rsidP="00000000" w:rsidRDefault="00000000" w:rsidRPr="00000000" w14:paraId="0000005C">
            <w:pPr>
              <w:shd w:fill="ffffff" w:val="clear"/>
              <w:spacing w:line="276" w:lineRule="auto"/>
              <w:ind w:left="620" w:firstLine="0"/>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w:t>
            </w:r>
          </w:p>
        </w:tc>
      </w:tr>
      <w:tr>
        <w:trPr>
          <w:cantSplit w:val="0"/>
          <w:trHeight w:val="21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5D">
            <w:pPr>
              <w:shd w:fill="ffffff" w:val="clear"/>
              <w:spacing w:line="276" w:lineRule="auto"/>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The ethos of the Curriculum Area:</w:t>
            </w:r>
          </w:p>
          <w:p w:rsidR="00000000" w:rsidDel="00000000" w:rsidP="00000000" w:rsidRDefault="00000000" w:rsidRPr="00000000" w14:paraId="0000005E">
            <w:pPr>
              <w:numPr>
                <w:ilvl w:val="0"/>
                <w:numId w:val="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Ensure students are at the heart of everything.</w:t>
            </w:r>
          </w:p>
          <w:p w:rsidR="00000000" w:rsidDel="00000000" w:rsidP="00000000" w:rsidRDefault="00000000" w:rsidRPr="00000000" w14:paraId="0000005F">
            <w:pPr>
              <w:numPr>
                <w:ilvl w:val="0"/>
                <w:numId w:val="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Maintain a commitment to continuous improvement.</w:t>
            </w:r>
          </w:p>
          <w:p w:rsidR="00000000" w:rsidDel="00000000" w:rsidP="00000000" w:rsidRDefault="00000000" w:rsidRPr="00000000" w14:paraId="00000060">
            <w:pPr>
              <w:numPr>
                <w:ilvl w:val="0"/>
                <w:numId w:val="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Attend staff development opportunities.</w:t>
            </w:r>
          </w:p>
          <w:p w:rsidR="00000000" w:rsidDel="00000000" w:rsidP="00000000" w:rsidRDefault="00000000" w:rsidRPr="00000000" w14:paraId="00000061">
            <w:pPr>
              <w:numPr>
                <w:ilvl w:val="0"/>
                <w:numId w:val="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Respect confidentiality. </w:t>
            </w:r>
          </w:p>
          <w:p w:rsidR="00000000" w:rsidDel="00000000" w:rsidP="00000000" w:rsidRDefault="00000000" w:rsidRPr="00000000" w14:paraId="00000062">
            <w:pPr>
              <w:numPr>
                <w:ilvl w:val="0"/>
                <w:numId w:val="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Be aware of and implement all aspects of safeguarding procedures.</w:t>
            </w:r>
          </w:p>
          <w:p w:rsidR="00000000" w:rsidDel="00000000" w:rsidP="00000000" w:rsidRDefault="00000000" w:rsidRPr="00000000" w14:paraId="00000063">
            <w:pPr>
              <w:shd w:fill="ffffff" w:val="clear"/>
              <w:spacing w:line="276" w:lineRule="auto"/>
              <w:ind w:left="0" w:firstLine="0"/>
              <w:jc w:val="both"/>
              <w:rPr>
                <w:rFonts w:ascii="Calibri" w:cs="Calibri" w:eastAsia="Calibri" w:hAnsi="Calibri"/>
              </w:rPr>
            </w:pPr>
            <w:r w:rsidDel="00000000" w:rsidR="00000000" w:rsidRPr="00000000">
              <w:rPr>
                <w:rtl w:val="0"/>
              </w:rPr>
              <w:t xml:space="preserve"> </w:t>
            </w:r>
            <w:r w:rsidDel="00000000" w:rsidR="00000000" w:rsidRPr="00000000">
              <w:rPr>
                <w:rFonts w:ascii="Calibri" w:cs="Calibri" w:eastAsia="Calibri" w:hAnsi="Calibri"/>
                <w:rtl w:val="0"/>
              </w:rPr>
              <w:t xml:space="preserve"> </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4">
            <w:pPr>
              <w:shd w:fill="ffffff" w:val="clear"/>
              <w:ind w:left="-100" w:firstLine="0"/>
              <w:jc w:val="both"/>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General:</w:t>
            </w:r>
          </w:p>
          <w:p w:rsidR="00000000" w:rsidDel="00000000" w:rsidP="00000000" w:rsidRDefault="00000000" w:rsidRPr="00000000" w14:paraId="00000065">
            <w:pPr>
              <w:numPr>
                <w:ilvl w:val="0"/>
                <w:numId w:val="6"/>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Other general duties when required to do so by Senior Management or a member of the Headship Team.</w:t>
            </w:r>
          </w:p>
        </w:tc>
      </w:tr>
      <w:tr>
        <w:trPr>
          <w:cantSplit w:val="0"/>
          <w:trHeight w:val="12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66">
            <w:pPr>
              <w:shd w:fill="ffffff" w:val="clear"/>
              <w:ind w:left="-100" w:firstLine="0"/>
              <w:jc w:val="both"/>
              <w:rPr>
                <w:rFonts w:ascii="Calibri" w:cs="Calibri" w:eastAsia="Calibri" w:hAnsi="Calibri"/>
                <w:b w:val="1"/>
                <w:bCs w:val="1"/>
              </w:rPr>
            </w:pPr>
            <w:r w:rsidDel="00000000" w:rsidR="00000000" w:rsidRPr="00000000">
              <w:rPr>
                <w:rFonts w:ascii="Calibri" w:cs="Calibri" w:eastAsia="Calibri" w:hAnsi="Calibri"/>
                <w:b w:val="1"/>
                <w:bCs w:val="1"/>
                <w:i w:val="1"/>
                <w:iCs w:val="1"/>
                <w:rtl w:val="0"/>
              </w:rPr>
              <w:t xml:space="preserve">Health and Safety</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67">
            <w:pPr>
              <w:numPr>
                <w:ilvl w:val="0"/>
                <w:numId w:val="12"/>
              </w:numPr>
              <w:shd w:fill="ffffff" w:val="clear"/>
              <w:spacing w:line="276" w:lineRule="auto"/>
              <w:ind w:left="720" w:hanging="360"/>
              <w:jc w:val="both"/>
              <w:rPr>
                <w:u w:val="none"/>
              </w:rPr>
            </w:pPr>
            <w:r w:rsidDel="00000000" w:rsidR="00000000" w:rsidRPr="00000000">
              <w:rPr>
                <w:rFonts w:ascii="Calibri" w:cs="Calibri" w:eastAsia="Calibri" w:hAnsi="Calibri"/>
                <w:rtl w:val="0"/>
              </w:rPr>
              <w:t xml:space="preserve">To be alert to the health and safety of the working environment and to advise the line manager of any health and safety concerns.</w:t>
            </w:r>
          </w:p>
          <w:p w:rsidR="00000000" w:rsidDel="00000000" w:rsidP="00000000" w:rsidRDefault="00000000" w:rsidRPr="00000000" w14:paraId="00000068">
            <w:pPr>
              <w:shd w:fill="ffffff" w:val="clear"/>
              <w:spacing w:line="276" w:lineRule="auto"/>
              <w:ind w:left="62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69">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A">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This job description is intended to convey information essential to understanding the scope of the job and the general nature and level of work performed by job holders within this role. It is not intended to be an exhaustive list of skills, efforts, or duties, associated with the position.  There may be a requirement to undertake other duties reasonably required by the line manager/Head Teacher provided the task is commensurate with the post holder’s core skill competencies, knowledge and experience in the role.</w:t>
      </w:r>
    </w:p>
    <w:p w:rsidR="00000000" w:rsidDel="00000000" w:rsidP="00000000" w:rsidRDefault="00000000" w:rsidRPr="00000000" w14:paraId="0000006B">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This job profile recognises the demands of the current Pay and Conditions Regulations and reflects the policies established by the governors at The Angmering School.</w:t>
      </w:r>
    </w:p>
    <w:p w:rsidR="00000000" w:rsidDel="00000000" w:rsidP="00000000" w:rsidRDefault="00000000" w:rsidRPr="00000000" w14:paraId="0000006D">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Person Specification</w:t>
      </w:r>
    </w:p>
    <w:p w:rsidR="00000000" w:rsidDel="00000000" w:rsidP="00000000" w:rsidRDefault="00000000" w:rsidRPr="00000000" w14:paraId="0000006F">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95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6045"/>
        <w:gridCol w:w="1455"/>
        <w:tblGridChange w:id="0">
          <w:tblGrid>
            <w:gridCol w:w="2085"/>
            <w:gridCol w:w="6045"/>
            <w:gridCol w:w="1455"/>
          </w:tblGrid>
        </w:tblGridChange>
      </w:tblGrid>
      <w:tr>
        <w:trPr>
          <w:cantSplit w:val="0"/>
          <w:trHeight w:val="615"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0">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Key areas: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1">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Key attributes:</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2">
            <w:pPr>
              <w:shd w:fill="ffffff" w:val="clear"/>
              <w:ind w:left="-100" w:right="-100" w:firstLine="0"/>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Essential or Desirable</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3">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Skills required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4">
            <w:pPr>
              <w:numPr>
                <w:ilvl w:val="0"/>
                <w:numId w:val="9"/>
              </w:numPr>
              <w:shd w:fill="ffffff" w:val="clear"/>
              <w:ind w:left="720" w:right="-100" w:hanging="360"/>
              <w:jc w:val="both"/>
              <w:rPr>
                <w:u w:val="none"/>
              </w:rPr>
            </w:pPr>
            <w:r w:rsidDel="00000000" w:rsidR="00000000" w:rsidRPr="00000000">
              <w:rPr>
                <w:rFonts w:ascii="Calibri" w:cs="Calibri" w:eastAsia="Calibri" w:hAnsi="Calibri"/>
                <w:rtl w:val="0"/>
              </w:rPr>
              <w:t xml:space="preserve">Ability to act on own initiative.</w:t>
            </w:r>
          </w:p>
          <w:p w:rsidR="00000000" w:rsidDel="00000000" w:rsidP="00000000" w:rsidRDefault="00000000" w:rsidRPr="00000000" w14:paraId="00000075">
            <w:pPr>
              <w:numPr>
                <w:ilvl w:val="0"/>
                <w:numId w:val="9"/>
              </w:numPr>
              <w:shd w:fill="ffffff" w:val="clear"/>
              <w:ind w:left="720" w:right="-100" w:hanging="360"/>
              <w:jc w:val="both"/>
              <w:rPr>
                <w:u w:val="none"/>
              </w:rPr>
            </w:pPr>
            <w:r w:rsidDel="00000000" w:rsidR="00000000" w:rsidRPr="00000000">
              <w:rPr>
                <w:rFonts w:ascii="Calibri" w:cs="Calibri" w:eastAsia="Calibri" w:hAnsi="Calibri"/>
                <w:rtl w:val="0"/>
              </w:rPr>
              <w:t xml:space="preserve">Ability to motivate and encourage students.</w:t>
            </w:r>
          </w:p>
          <w:p w:rsidR="00000000" w:rsidDel="00000000" w:rsidP="00000000" w:rsidRDefault="00000000" w:rsidRPr="00000000" w14:paraId="00000076">
            <w:pPr>
              <w:numPr>
                <w:ilvl w:val="0"/>
                <w:numId w:val="9"/>
              </w:numPr>
              <w:shd w:fill="ffffff" w:val="clear"/>
              <w:ind w:left="720" w:right="-100" w:hanging="360"/>
              <w:jc w:val="both"/>
              <w:rPr>
                <w:u w:val="none"/>
              </w:rPr>
            </w:pPr>
            <w:r w:rsidDel="00000000" w:rsidR="00000000" w:rsidRPr="00000000">
              <w:rPr>
                <w:rFonts w:ascii="Calibri" w:cs="Calibri" w:eastAsia="Calibri" w:hAnsi="Calibri"/>
                <w:rtl w:val="0"/>
              </w:rPr>
              <w:t xml:space="preserve">Ability to observe and monitor progress and maintain records.</w:t>
            </w:r>
          </w:p>
          <w:p w:rsidR="00000000" w:rsidDel="00000000" w:rsidP="00000000" w:rsidRDefault="00000000" w:rsidRPr="00000000" w14:paraId="00000077">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8">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9">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7A">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tc>
      </w:tr>
      <w:tr>
        <w:trPr>
          <w:cantSplit w:val="0"/>
          <w:trHeight w:val="18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B">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Knowledge Base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C">
            <w:pPr>
              <w:numPr>
                <w:ilvl w:val="0"/>
                <w:numId w:val="4"/>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within an educational or care setting with adults or young people.</w:t>
            </w:r>
          </w:p>
          <w:p w:rsidR="00000000" w:rsidDel="00000000" w:rsidP="00000000" w:rsidRDefault="00000000" w:rsidRPr="00000000" w14:paraId="0000007D">
            <w:pPr>
              <w:numPr>
                <w:ilvl w:val="0"/>
                <w:numId w:val="4"/>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 students with EAL and/or learning difficulties or disabilities</w:t>
            </w:r>
          </w:p>
          <w:p w:rsidR="00000000" w:rsidDel="00000000" w:rsidP="00000000" w:rsidRDefault="00000000" w:rsidRPr="00000000" w14:paraId="0000007E">
            <w:pPr>
              <w:numPr>
                <w:ilvl w:val="0"/>
                <w:numId w:val="4"/>
              </w:numPr>
              <w:shd w:fill="ffffff" w:val="clear"/>
              <w:ind w:left="720" w:right="-100" w:hanging="360"/>
              <w:jc w:val="both"/>
              <w:rPr>
                <w:u w:val="none"/>
              </w:rPr>
            </w:pPr>
            <w:r w:rsidDel="00000000" w:rsidR="00000000" w:rsidRPr="00000000">
              <w:rPr>
                <w:rFonts w:ascii="Calibri" w:cs="Calibri" w:eastAsia="Calibri" w:hAnsi="Calibri"/>
                <w:rtl w:val="0"/>
              </w:rPr>
              <w:t xml:space="preserve">Experience of working with young people.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7F">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0">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1">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2">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4">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5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5">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Qualifications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6">
            <w:pPr>
              <w:numPr>
                <w:ilvl w:val="0"/>
                <w:numId w:val="10"/>
              </w:numPr>
              <w:shd w:fill="ffffff" w:val="clear"/>
              <w:ind w:left="720" w:right="-100" w:hanging="360"/>
              <w:jc w:val="both"/>
              <w:rPr>
                <w:u w:val="none"/>
              </w:rPr>
            </w:pPr>
            <w:r w:rsidDel="00000000" w:rsidR="00000000" w:rsidRPr="00000000">
              <w:rPr>
                <w:rFonts w:ascii="Calibri" w:cs="Calibri" w:eastAsia="Calibri" w:hAnsi="Calibri"/>
                <w:rtl w:val="0"/>
              </w:rPr>
              <w:t xml:space="preserve">Educated to GCSE standard in Maths and English.</w:t>
            </w:r>
          </w:p>
          <w:p w:rsidR="00000000" w:rsidDel="00000000" w:rsidP="00000000" w:rsidRDefault="00000000" w:rsidRPr="00000000" w14:paraId="00000087">
            <w:pPr>
              <w:numPr>
                <w:ilvl w:val="0"/>
                <w:numId w:val="10"/>
              </w:numPr>
              <w:shd w:fill="ffffff" w:val="clear"/>
              <w:ind w:left="720" w:right="-100" w:hanging="360"/>
              <w:jc w:val="both"/>
              <w:rPr>
                <w:u w:val="none"/>
              </w:rPr>
            </w:pPr>
            <w:r w:rsidDel="00000000" w:rsidR="00000000" w:rsidRPr="00000000">
              <w:rPr>
                <w:rFonts w:ascii="Calibri" w:cs="Calibri" w:eastAsia="Calibri" w:hAnsi="Calibri"/>
                <w:rtl w:val="0"/>
              </w:rPr>
              <w:t xml:space="preserve">Basic Skills qualification Level 2 or Level 3</w:t>
            </w:r>
          </w:p>
          <w:p w:rsidR="00000000" w:rsidDel="00000000" w:rsidP="00000000" w:rsidRDefault="00000000" w:rsidRPr="00000000" w14:paraId="00000088">
            <w:pPr>
              <w:numPr>
                <w:ilvl w:val="0"/>
                <w:numId w:val="10"/>
              </w:numPr>
              <w:shd w:fill="ffffff" w:val="clear"/>
              <w:ind w:left="720" w:right="-100" w:hanging="360"/>
              <w:jc w:val="both"/>
              <w:rPr>
                <w:u w:val="none"/>
              </w:rPr>
            </w:pPr>
            <w:r w:rsidDel="00000000" w:rsidR="00000000" w:rsidRPr="00000000">
              <w:rPr>
                <w:rFonts w:ascii="Calibri" w:cs="Calibri" w:eastAsia="Calibri" w:hAnsi="Calibri"/>
                <w:rtl w:val="0"/>
              </w:rPr>
              <w:t xml:space="preserve">Specialist training – disability, learning or behavioural difficulties</w:t>
            </w:r>
          </w:p>
          <w:p w:rsidR="00000000" w:rsidDel="00000000" w:rsidP="00000000" w:rsidRDefault="00000000" w:rsidRPr="00000000" w14:paraId="00000089">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A">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8B">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p w:rsidR="00000000" w:rsidDel="00000000" w:rsidP="00000000" w:rsidRDefault="00000000" w:rsidRPr="00000000" w14:paraId="0000008C">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rHeight w:val="6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D">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Experience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8E">
            <w:pPr>
              <w:numPr>
                <w:ilvl w:val="0"/>
                <w:numId w:val="8"/>
              </w:numPr>
              <w:shd w:fill="ffffff" w:val="clear"/>
              <w:ind w:left="720" w:right="-100" w:hanging="360"/>
              <w:jc w:val="both"/>
              <w:rPr>
                <w:u w:val="none"/>
              </w:rPr>
            </w:pPr>
            <w:r w:rsidDel="00000000" w:rsidR="00000000" w:rsidRPr="00000000">
              <w:rPr>
                <w:rFonts w:ascii="Calibri" w:cs="Calibri" w:eastAsia="Calibri" w:hAnsi="Calibri"/>
                <w:rtl w:val="0"/>
              </w:rPr>
              <w:t xml:space="preserve">Working with adults and students.</w:t>
            </w:r>
          </w:p>
          <w:p w:rsidR="00000000" w:rsidDel="00000000" w:rsidP="00000000" w:rsidRDefault="00000000" w:rsidRPr="00000000" w14:paraId="0000008F">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0">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Desirable</w:t>
            </w:r>
          </w:p>
        </w:tc>
      </w:tr>
      <w:tr>
        <w:trPr>
          <w:cantSplit w:val="0"/>
          <w:trHeight w:val="301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1">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Attitude &amp; Approach</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2">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Good communication skills</w:t>
            </w:r>
          </w:p>
          <w:p w:rsidR="00000000" w:rsidDel="00000000" w:rsidP="00000000" w:rsidRDefault="00000000" w:rsidRPr="00000000" w14:paraId="00000093">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Calm, patient and a team Player</w:t>
            </w:r>
          </w:p>
          <w:p w:rsidR="00000000" w:rsidDel="00000000" w:rsidP="00000000" w:rsidRDefault="00000000" w:rsidRPr="00000000" w14:paraId="00000094">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Flexible attitude</w:t>
            </w:r>
          </w:p>
          <w:p w:rsidR="00000000" w:rsidDel="00000000" w:rsidP="00000000" w:rsidRDefault="00000000" w:rsidRPr="00000000" w14:paraId="00000095">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Motivated</w:t>
            </w:r>
          </w:p>
          <w:p w:rsidR="00000000" w:rsidDel="00000000" w:rsidP="00000000" w:rsidRDefault="00000000" w:rsidRPr="00000000" w14:paraId="00000096">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Reliable</w:t>
            </w:r>
          </w:p>
          <w:p w:rsidR="00000000" w:rsidDel="00000000" w:rsidP="00000000" w:rsidRDefault="00000000" w:rsidRPr="00000000" w14:paraId="00000097">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Well presented</w:t>
            </w:r>
          </w:p>
          <w:p w:rsidR="00000000" w:rsidDel="00000000" w:rsidP="00000000" w:rsidRDefault="00000000" w:rsidRPr="00000000" w14:paraId="00000098">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Assertive when appropriate</w:t>
            </w:r>
          </w:p>
          <w:p w:rsidR="00000000" w:rsidDel="00000000" w:rsidP="00000000" w:rsidRDefault="00000000" w:rsidRPr="00000000" w14:paraId="00000099">
            <w:pPr>
              <w:numPr>
                <w:ilvl w:val="0"/>
                <w:numId w:val="5"/>
              </w:numPr>
              <w:shd w:fill="ffffff" w:val="clear"/>
              <w:ind w:left="720" w:right="-100" w:hanging="360"/>
              <w:jc w:val="both"/>
              <w:rPr>
                <w:u w:val="none"/>
              </w:rPr>
            </w:pPr>
            <w:r w:rsidDel="00000000" w:rsidR="00000000" w:rsidRPr="00000000">
              <w:rPr>
                <w:rFonts w:ascii="Calibri" w:cs="Calibri" w:eastAsia="Calibri" w:hAnsi="Calibri"/>
                <w:rtl w:val="0"/>
              </w:rPr>
              <w:t xml:space="preserve">Ability to thrive in a fast-paced, high-pressure environment while maintaining a positive and approachable demeanour. </w:t>
            </w:r>
          </w:p>
          <w:p w:rsidR="00000000" w:rsidDel="00000000" w:rsidP="00000000" w:rsidRDefault="00000000" w:rsidRPr="00000000" w14:paraId="0000009A">
            <w:pPr>
              <w:shd w:fill="ffffff" w:val="clear"/>
              <w:ind w:left="620" w:right="-100" w:firstLine="0"/>
              <w:jc w:val="both"/>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B">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C">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D">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E">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9F">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0">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1">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2">
            <w:pPr>
              <w:shd w:fill="ffffff" w:val="clear"/>
              <w:ind w:left="-100" w:right="-100" w:firstLine="0"/>
              <w:jc w:val="both"/>
              <w:rPr>
                <w:rFonts w:ascii="Calibri" w:cs="Calibri" w:eastAsia="Calibri" w:hAnsi="Calibri"/>
              </w:rPr>
            </w:pPr>
            <w:r w:rsidDel="00000000" w:rsidR="00000000" w:rsidRPr="00000000">
              <w:rPr>
                <w:rFonts w:ascii="Calibri" w:cs="Calibri" w:eastAsia="Calibri" w:hAnsi="Calibri"/>
                <w:rtl w:val="0"/>
              </w:rPr>
              <w:t xml:space="preserve">Essential</w:t>
            </w:r>
          </w:p>
          <w:p w:rsidR="00000000" w:rsidDel="00000000" w:rsidP="00000000" w:rsidRDefault="00000000" w:rsidRPr="00000000" w14:paraId="000000A3">
            <w:pPr>
              <w:shd w:fill="ffffff" w:val="clear"/>
              <w:ind w:left="-100" w:right="-100" w:firstLine="0"/>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0A4">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shd w:fill="ffffff" w:val="clea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Safer Recruitment</w:t>
      </w:r>
    </w:p>
    <w:p w:rsidR="00000000" w:rsidDel="00000000" w:rsidP="00000000" w:rsidRDefault="00000000" w:rsidRPr="00000000" w14:paraId="000000A7">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In complying with current employment legislation, schools are now required, as part of their shortlisting process, to carry out an online search as part of their due diligence.</w:t>
      </w:r>
    </w:p>
    <w:p w:rsidR="00000000" w:rsidDel="00000000" w:rsidP="00000000" w:rsidRDefault="00000000" w:rsidRPr="00000000" w14:paraId="000000A8">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If you are successfully shortlisted for any roles, an appropriate online search will be undertaken on your name.  Information highlighted will be treated as confidential and will only be used in relation to the post for which you have applied.</w:t>
      </w:r>
    </w:p>
    <w:p w:rsidR="00000000" w:rsidDel="00000000" w:rsidP="00000000" w:rsidRDefault="00000000" w:rsidRPr="00000000" w14:paraId="000000A9">
      <w:pPr>
        <w:shd w:fill="ffffff" w:val="clea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All successful applicants will be required to undergo full safeguarding and vetting checks, including references and an enhanced Disclosure and Barring Service check, along with a relevant probationary period.</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Calibri" w:cs="Calibri" w:eastAsia="Calibri" w:hAnsi="Calibri"/>
        </w:rPr>
      </w:pPr>
      <w:r w:rsidDel="00000000" w:rsidR="00000000" w:rsidRPr="00000000">
        <w:rPr>
          <w:rtl w:val="0"/>
        </w:rPr>
      </w:r>
    </w:p>
    <w:sectPr>
      <w:headerReference r:id="rId11" w:type="default"/>
      <w:footerReference r:id="rId12" w:type="default"/>
      <w:pgSz w:h="16838" w:w="11906" w:orient="portrait"/>
      <w:pgMar w:bottom="567" w:top="567" w:left="1077" w:right="1077" w:header="709" w:footer="9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1054101</wp:posOffset>
              </wp:positionH>
              <wp:positionV relativeFrom="paragraph">
                <wp:posOffset>57151</wp:posOffset>
              </wp:positionV>
              <wp:extent cx="981075" cy="600075"/>
              <wp:effectExtent b="0" l="0" r="0" t="0"/>
              <wp:wrapNone/>
              <wp:docPr id="5" name=""/>
              <a:graphic>
                <a:graphicData uri="http://schemas.microsoft.com/office/word/2010/wordprocessingShape">
                  <wps:wsp>
                    <wps:cNvSpPr/>
                    <wps:cNvPr id="6" name="Shape 6"/>
                    <wps:spPr>
                      <a:xfrm>
                        <a:off x="4864988" y="3489488"/>
                        <a:ext cx="962025" cy="58102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Station Road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Angmering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West Sussex</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BN16 4HH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1054101</wp:posOffset>
              </wp:positionH>
              <wp:positionV relativeFrom="paragraph">
                <wp:posOffset>57151</wp:posOffset>
              </wp:positionV>
              <wp:extent cx="981075" cy="600075"/>
              <wp:effectExtent b="0" l="0" r="0" t="0"/>
              <wp:wrapNone/>
              <wp:docPr id="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981075" cy="6000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2611756</wp:posOffset>
              </wp:positionH>
              <wp:positionV relativeFrom="paragraph">
                <wp:posOffset>111760</wp:posOffset>
              </wp:positionV>
              <wp:extent cx="790575" cy="495300"/>
              <wp:effectExtent b="0" l="0" r="0" t="0"/>
              <wp:wrapNone/>
              <wp:docPr id="4" name=""/>
              <a:graphic>
                <a:graphicData uri="http://schemas.microsoft.com/office/word/2010/wordprocessingShape">
                  <wps:wsp>
                    <wps:cNvSpPr/>
                    <wps:cNvPr id="5" name="Shape 5"/>
                    <wps:spPr>
                      <a:xfrm>
                        <a:off x="4960238" y="3541875"/>
                        <a:ext cx="771525" cy="4762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Headteacher</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Simon Liley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r>
                          <w:r w:rsidDel="00000000" w:rsidR="00000000" w:rsidRPr="00000000">
                            <w:rPr>
                              <w:rFonts w:ascii="Calibri" w:cs="Calibri" w:eastAsia="Calibri" w:hAnsi="Calibri"/>
                              <w:b w:val="0"/>
                              <w:i w:val="0"/>
                              <w:smallCaps w:val="0"/>
                              <w:strike w:val="0"/>
                              <w:color w:val="000000"/>
                              <w:sz w:val="16"/>
                              <w:vertAlign w:val="baseline"/>
                            </w:rPr>
                            <w:t xml:space="preserve">B.En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2611756</wp:posOffset>
              </wp:positionH>
              <wp:positionV relativeFrom="paragraph">
                <wp:posOffset>111760</wp:posOffset>
              </wp:positionV>
              <wp:extent cx="790575" cy="495300"/>
              <wp:effectExtent b="0" l="0" r="0" t="0"/>
              <wp:wrapNone/>
              <wp:docPr id="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790575" cy="4953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3273425</wp:posOffset>
              </wp:positionH>
              <wp:positionV relativeFrom="paragraph">
                <wp:posOffset>130176</wp:posOffset>
              </wp:positionV>
              <wp:extent cx="914400" cy="590550"/>
              <wp:effectExtent b="0" l="0" r="0" t="0"/>
              <wp:wrapNone/>
              <wp:docPr id="7" name=""/>
              <a:graphic>
                <a:graphicData uri="http://schemas.microsoft.com/office/word/2010/wordprocessingShape">
                  <wps:wsp>
                    <wps:cNvSpPr/>
                    <wps:cNvPr id="8" name="Shape 8"/>
                    <wps:spPr>
                      <a:xfrm>
                        <a:off x="4898325" y="3494250"/>
                        <a:ext cx="895350" cy="5715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3273425</wp:posOffset>
              </wp:positionH>
              <wp:positionV relativeFrom="paragraph">
                <wp:posOffset>130176</wp:posOffset>
              </wp:positionV>
              <wp:extent cx="914400" cy="590550"/>
              <wp:effectExtent b="0" l="0" r="0" t="0"/>
              <wp:wrapNone/>
              <wp:docPr id="7"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914400"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4156075</wp:posOffset>
              </wp:positionH>
              <wp:positionV relativeFrom="paragraph">
                <wp:posOffset>15875</wp:posOffset>
              </wp:positionV>
              <wp:extent cx="1295400" cy="923925"/>
              <wp:effectExtent b="0" l="0" r="0" t="0"/>
              <wp:wrapNone/>
              <wp:docPr id="6" name=""/>
              <a:graphic>
                <a:graphicData uri="http://schemas.microsoft.com/office/word/2010/wordprocessingShape">
                  <wps:wsp>
                    <wps:cNvSpPr/>
                    <wps:cNvPr id="7" name="Shape 7"/>
                    <wps:spPr>
                      <a:xfrm>
                        <a:off x="4722113" y="3341850"/>
                        <a:ext cx="1247775" cy="876300"/>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4156075</wp:posOffset>
              </wp:positionH>
              <wp:positionV relativeFrom="paragraph">
                <wp:posOffset>15875</wp:posOffset>
              </wp:positionV>
              <wp:extent cx="1295400" cy="923925"/>
              <wp:effectExtent b="0" l="0" r="0" t="0"/>
              <wp:wrapNone/>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1295400" cy="923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4384675</wp:posOffset>
              </wp:positionH>
              <wp:positionV relativeFrom="paragraph">
                <wp:posOffset>663576</wp:posOffset>
              </wp:positionV>
              <wp:extent cx="2047875" cy="266700"/>
              <wp:effectExtent b="0" l="0" r="0" t="0"/>
              <wp:wrapNone/>
              <wp:docPr id="2" name=""/>
              <a:graphic>
                <a:graphicData uri="http://schemas.microsoft.com/office/word/2010/wordprocessingShape">
                  <wps:wsp>
                    <wps:cNvSpPr/>
                    <wps:cNvPr id="3" name="Shape 3"/>
                    <wps:spPr>
                      <a:xfrm>
                        <a:off x="4345875" y="3670463"/>
                        <a:ext cx="2000250" cy="21907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Telephone ~ 01903 772351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4384675</wp:posOffset>
              </wp:positionH>
              <wp:positionV relativeFrom="paragraph">
                <wp:posOffset>663576</wp:posOffset>
              </wp:positionV>
              <wp:extent cx="2047875" cy="266700"/>
              <wp:effectExtent b="0" l="0" r="0" t="0"/>
              <wp:wrapNone/>
              <wp:docPr id="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2047875" cy="266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-502918</wp:posOffset>
          </wp:positionH>
          <wp:positionV relativeFrom="paragraph">
            <wp:posOffset>24130</wp:posOffset>
          </wp:positionV>
          <wp:extent cx="1152525" cy="742950"/>
          <wp:effectExtent b="0" l="0" r="0" t="0"/>
          <wp:wrapNone/>
          <wp:docPr id="1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52525" cy="742950"/>
                  </a:xfrm>
                  <a:prstGeom prst="rect"/>
                  <a:ln/>
                </pic:spPr>
              </pic:pic>
            </a:graphicData>
          </a:graphic>
        </wp:anchor>
      </w:drawing>
    </w:r>
    <w:r w:rsidDel="00000000" w:rsidR="00000000" w:rsidRPr="00000000">
      <w:drawing>
        <wp:anchor allowOverlap="1" behindDoc="0" distB="36576" distT="36576" distL="36576" distR="36576" hidden="0" layoutInCell="1" locked="0" relativeHeight="0" simplePos="0">
          <wp:simplePos x="0" y="0"/>
          <wp:positionH relativeFrom="column">
            <wp:posOffset>5457825</wp:posOffset>
          </wp:positionH>
          <wp:positionV relativeFrom="paragraph">
            <wp:posOffset>41908</wp:posOffset>
          </wp:positionV>
          <wp:extent cx="856615" cy="665480"/>
          <wp:effectExtent b="0" l="0" r="0" t="0"/>
          <wp:wrapNone/>
          <wp:docPr id="14"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56615" cy="66548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4029075</wp:posOffset>
          </wp:positionH>
          <wp:positionV relativeFrom="paragraph">
            <wp:posOffset>10795</wp:posOffset>
          </wp:positionV>
          <wp:extent cx="923925" cy="713105"/>
          <wp:effectExtent b="0" l="0" r="0" t="0"/>
          <wp:wrapNone/>
          <wp:docPr id="13" name="image1.jpg"/>
          <a:graphic>
            <a:graphicData uri="http://schemas.openxmlformats.org/drawingml/2006/picture">
              <pic:pic>
                <pic:nvPicPr>
                  <pic:cNvPr id="0" name="image1.jpg"/>
                  <pic:cNvPicPr preferRelativeResize="0"/>
                </pic:nvPicPr>
                <pic:blipFill>
                  <a:blip r:embed="rId4"/>
                  <a:srcRect b="0" l="0" r="0" t="0"/>
                  <a:stretch>
                    <a:fillRect/>
                  </a:stretch>
                </pic:blipFill>
                <pic:spPr>
                  <a:xfrm>
                    <a:off x="0" y="0"/>
                    <a:ext cx="923925" cy="713105"/>
                  </a:xfrm>
                  <a:prstGeom prst="rect"/>
                  <a:ln/>
                </pic:spPr>
              </pic:pic>
            </a:graphicData>
          </a:graphic>
        </wp:anchor>
      </w:drawing>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-588642</wp:posOffset>
              </wp:positionH>
              <wp:positionV relativeFrom="paragraph">
                <wp:posOffset>481966</wp:posOffset>
              </wp:positionV>
              <wp:extent cx="1695450" cy="314325"/>
              <wp:effectExtent b="0" l="0" r="0" t="0"/>
              <wp:wrapNone/>
              <wp:docPr id="1" name=""/>
              <a:graphic>
                <a:graphicData uri="http://schemas.microsoft.com/office/word/2010/wordprocessingShape">
                  <wps:wsp>
                    <wps:cNvSpPr/>
                    <wps:cNvPr id="2" name="Shape 2"/>
                    <wps:spPr>
                      <a:xfrm>
                        <a:off x="4507800" y="3632363"/>
                        <a:ext cx="1676400" cy="295275"/>
                      </a:xfrm>
                      <a:prstGeom prst="rect">
                        <a:avLst/>
                      </a:prstGeom>
                      <a:solidFill>
                        <a:schemeClr val="lt1"/>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www.angmeringschool.co.uk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-588642</wp:posOffset>
              </wp:positionH>
              <wp:positionV relativeFrom="paragraph">
                <wp:posOffset>481966</wp:posOffset>
              </wp:positionV>
              <wp:extent cx="1695450" cy="314325"/>
              <wp:effectExtent b="0" l="0" r="0" t="0"/>
              <wp:wrapNone/>
              <wp:docPr id="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695450"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2072323</wp:posOffset>
              </wp:positionH>
              <wp:positionV relativeFrom="paragraph">
                <wp:posOffset>478791</wp:posOffset>
              </wp:positionV>
              <wp:extent cx="2047875" cy="266700"/>
              <wp:effectExtent b="0" l="0" r="0" t="0"/>
              <wp:wrapNone/>
              <wp:docPr id="3" name=""/>
              <a:graphic>
                <a:graphicData uri="http://schemas.microsoft.com/office/word/2010/wordprocessingShape">
                  <wps:wsp>
                    <wps:cNvSpPr/>
                    <wps:cNvPr id="4" name="Shape 4"/>
                    <wps:spPr>
                      <a:xfrm>
                        <a:off x="4331588" y="3656175"/>
                        <a:ext cx="2028825" cy="247650"/>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Email ~ office@angmeringschool.co.uk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2072323</wp:posOffset>
              </wp:positionH>
              <wp:positionV relativeFrom="paragraph">
                <wp:posOffset>478791</wp:posOffset>
              </wp:positionV>
              <wp:extent cx="2047875" cy="266700"/>
              <wp:effectExtent b="0" l="0" r="0" t="0"/>
              <wp:wrapNone/>
              <wp:docPr id="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047875" cy="266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904875" cy="800100"/>
          <wp:effectExtent b="0" l="0" r="0" t="0"/>
          <wp:docPr id="9" name="image6.jpg"/>
          <a:graphic>
            <a:graphicData uri="http://schemas.openxmlformats.org/drawingml/2006/picture">
              <pic:pic>
                <pic:nvPicPr>
                  <pic:cNvPr id="0" name="image6.jpg"/>
                  <pic:cNvPicPr preferRelativeResize="0"/>
                </pic:nvPicPr>
                <pic:blipFill>
                  <a:blip r:embed="rId1"/>
                  <a:srcRect b="0" l="0" r="0" t="0"/>
                  <a:stretch>
                    <a:fillRect/>
                  </a:stretch>
                </pic:blipFill>
                <pic:spPr>
                  <a:xfrm>
                    <a:off x="0" y="0"/>
                    <a:ext cx="904875" cy="800100"/>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1240258" cy="800673"/>
          <wp:effectExtent b="0" l="0" r="0" t="0"/>
          <wp:docPr id="11" name="image5.jpg"/>
          <a:graphic>
            <a:graphicData uri="http://schemas.openxmlformats.org/drawingml/2006/picture">
              <pic:pic>
                <pic:nvPicPr>
                  <pic:cNvPr id="0" name="image5.jpg"/>
                  <pic:cNvPicPr preferRelativeResize="0"/>
                </pic:nvPicPr>
                <pic:blipFill>
                  <a:blip r:embed="rId2"/>
                  <a:srcRect b="0" l="0" r="0" t="0"/>
                  <a:stretch>
                    <a:fillRect/>
                  </a:stretch>
                </pic:blipFill>
                <pic:spPr>
                  <a:xfrm>
                    <a:off x="0" y="0"/>
                    <a:ext cx="1240258" cy="80067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0"/>
      </w:tabs>
      <w:ind w:left="2160" w:hanging="2160"/>
    </w:pPr>
    <w:rPr>
      <w:rFonts w:ascii="Arial" w:cs="Arial" w:eastAsia="Arial" w:hAnsi="Arial"/>
      <w:b w:val="1"/>
      <w:bCs w:val="1"/>
      <w:sz w:val="22"/>
      <w:szCs w:val="22"/>
    </w:rPr>
  </w:style>
  <w:style w:type="paragraph" w:styleId="Heading2">
    <w:name w:val="heading 2"/>
    <w:basedOn w:val="Normal"/>
    <w:next w:val="Normal"/>
    <w:pPr>
      <w:keepNext w:val="1"/>
      <w:tabs>
        <w:tab w:val="left" w:leader="none" w:pos="0"/>
      </w:tabs>
    </w:pPr>
    <w:rPr>
      <w:rFonts w:ascii="Arial" w:cs="Arial" w:eastAsia="Arial" w:hAnsi="Arial"/>
      <w:b w:val="1"/>
      <w:bCs w:val="1"/>
      <w:sz w:val="21"/>
      <w:szCs w:val="21"/>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40" w:line="288" w:lineRule="auto"/>
      <w:jc w:val="center"/>
    </w:pPr>
    <w:rPr>
      <w:b w:val="1"/>
      <w:bCs w:val="1"/>
      <w:smallCap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angmeringschool.co.uk" TargetMode="External"/><Relationship Id="rId12" Type="http://schemas.openxmlformats.org/officeDocument/2006/relationships/footer" Target="footer1.xml"/><Relationship Id="rId9" Type="http://schemas.openxmlformats.org/officeDocument/2006/relationships/hyperlink" Target="http://www.angmeringschool.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jp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2.jpg"/><Relationship Id="rId3" Type="http://schemas.openxmlformats.org/officeDocument/2006/relationships/image" Target="media/image3.png"/><Relationship Id="rId4"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G9i82vm4HIf4XPnsgPgUrUALRA==">CgMxLjA4AHIhMTFUVE9zYS15OFJqalVpR1pEOHFhMTRPRk0wRXdRLXo1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