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16" w:rsidRPr="008E093D" w:rsidRDefault="009B49AA" w:rsidP="00914E4A">
      <w:pPr>
        <w:spacing w:after="40" w:line="288" w:lineRule="auto"/>
        <w:jc w:val="center"/>
        <w:rPr>
          <w:rFonts w:asciiTheme="minorHAnsi" w:hAnsiTheme="minorHAnsi" w:cstheme="minorHAnsi"/>
          <w:b/>
          <w:sz w:val="32"/>
          <w:szCs w:val="32"/>
        </w:rPr>
      </w:pPr>
      <w:r w:rsidRPr="008E093D">
        <w:rPr>
          <w:rFonts w:asciiTheme="minorHAnsi" w:hAnsiTheme="minorHAnsi" w:cstheme="minorHAnsi"/>
          <w:b/>
          <w:bCs/>
          <w:sz w:val="32"/>
          <w:szCs w:val="32"/>
        </w:rPr>
        <w:t>JOB DESCRIPTION</w:t>
      </w:r>
    </w:p>
    <w:p w:rsidR="009B49AA" w:rsidRPr="008E093D" w:rsidRDefault="009B49AA" w:rsidP="00EB71B2">
      <w:pPr>
        <w:spacing w:after="40"/>
        <w:jc w:val="center"/>
        <w:rPr>
          <w:rFonts w:asciiTheme="minorHAnsi" w:hAnsiTheme="minorHAnsi" w:cstheme="minorHAnsi"/>
        </w:rPr>
      </w:pPr>
      <w:r w:rsidRPr="008E093D">
        <w:rPr>
          <w:rFonts w:asciiTheme="minorHAnsi" w:hAnsiTheme="minorHAnsi" w:cstheme="minorHAnsi"/>
        </w:rPr>
        <w:t>Job Title:</w:t>
      </w:r>
      <w:r w:rsidR="00F77C0F" w:rsidRPr="008E093D">
        <w:rPr>
          <w:rFonts w:asciiTheme="minorHAnsi" w:hAnsiTheme="minorHAnsi" w:cstheme="minorHAnsi"/>
        </w:rPr>
        <w:t xml:space="preserve"> </w:t>
      </w:r>
      <w:r w:rsidR="008E093D" w:rsidRPr="008E093D">
        <w:rPr>
          <w:rFonts w:asciiTheme="minorHAnsi" w:hAnsiTheme="minorHAnsi" w:cstheme="minorHAnsi"/>
        </w:rPr>
        <w:t>Library Assistant</w:t>
      </w:r>
    </w:p>
    <w:p w:rsidR="009B49AA" w:rsidRPr="008E093D" w:rsidRDefault="00FD1B2B" w:rsidP="00EB71B2">
      <w:pPr>
        <w:spacing w:after="40"/>
        <w:jc w:val="center"/>
        <w:rPr>
          <w:rFonts w:asciiTheme="minorHAnsi" w:hAnsiTheme="minorHAnsi" w:cstheme="minorHAnsi"/>
        </w:rPr>
      </w:pPr>
      <w:r w:rsidRPr="008E093D">
        <w:rPr>
          <w:rFonts w:asciiTheme="minorHAnsi" w:hAnsiTheme="minorHAnsi" w:cstheme="minorHAnsi"/>
        </w:rPr>
        <w:t xml:space="preserve">Start </w:t>
      </w:r>
      <w:r w:rsidR="009E766B" w:rsidRPr="008E093D">
        <w:rPr>
          <w:rFonts w:asciiTheme="minorHAnsi" w:hAnsiTheme="minorHAnsi" w:cstheme="minorHAnsi"/>
        </w:rPr>
        <w:t>Date</w:t>
      </w:r>
      <w:r w:rsidR="00461FCC" w:rsidRPr="008E093D">
        <w:rPr>
          <w:rFonts w:asciiTheme="minorHAnsi" w:hAnsiTheme="minorHAnsi" w:cstheme="minorHAnsi"/>
        </w:rPr>
        <w:t>:</w:t>
      </w:r>
      <w:r w:rsidR="00122B04" w:rsidRPr="008E093D">
        <w:rPr>
          <w:rFonts w:asciiTheme="minorHAnsi" w:hAnsiTheme="minorHAnsi" w:cstheme="minorHAnsi"/>
        </w:rPr>
        <w:t xml:space="preserve"> </w:t>
      </w:r>
      <w:r w:rsidR="00895B85">
        <w:rPr>
          <w:rFonts w:asciiTheme="minorHAnsi" w:hAnsiTheme="minorHAnsi" w:cstheme="minorHAnsi"/>
        </w:rPr>
        <w:t>September 2025</w:t>
      </w:r>
    </w:p>
    <w:p w:rsidR="009B49AA" w:rsidRPr="008E093D" w:rsidRDefault="00BB2646" w:rsidP="00EB71B2">
      <w:pPr>
        <w:spacing w:after="40"/>
        <w:jc w:val="center"/>
        <w:rPr>
          <w:rFonts w:asciiTheme="minorHAnsi" w:hAnsiTheme="minorHAnsi" w:cstheme="minorHAnsi"/>
        </w:rPr>
      </w:pPr>
      <w:r w:rsidRPr="008E093D">
        <w:rPr>
          <w:rFonts w:asciiTheme="minorHAnsi" w:hAnsiTheme="minorHAnsi" w:cstheme="minorHAnsi"/>
        </w:rPr>
        <w:t>Accountable to</w:t>
      </w:r>
      <w:r w:rsidR="009B49AA" w:rsidRPr="008E093D">
        <w:rPr>
          <w:rFonts w:asciiTheme="minorHAnsi" w:hAnsiTheme="minorHAnsi" w:cstheme="minorHAnsi"/>
        </w:rPr>
        <w:t>:</w:t>
      </w:r>
      <w:r w:rsidR="00F77C0F" w:rsidRPr="008E093D">
        <w:rPr>
          <w:rFonts w:asciiTheme="minorHAnsi" w:hAnsiTheme="minorHAnsi" w:cstheme="minorHAnsi"/>
        </w:rPr>
        <w:t xml:space="preserve"> </w:t>
      </w:r>
      <w:r w:rsidR="003B1590" w:rsidRPr="008E093D">
        <w:rPr>
          <w:rFonts w:asciiTheme="minorHAnsi" w:hAnsiTheme="minorHAnsi" w:cstheme="minorHAnsi"/>
        </w:rPr>
        <w:t>L</w:t>
      </w:r>
      <w:r w:rsidR="008E093D" w:rsidRPr="008E093D">
        <w:rPr>
          <w:rFonts w:asciiTheme="minorHAnsi" w:hAnsiTheme="minorHAnsi" w:cstheme="minorHAnsi"/>
        </w:rPr>
        <w:t xml:space="preserve">ibrarian </w:t>
      </w:r>
    </w:p>
    <w:p w:rsidR="00ED68CF" w:rsidRPr="00ED68CF" w:rsidRDefault="00BB2646" w:rsidP="00ED68CF">
      <w:pPr>
        <w:jc w:val="center"/>
        <w:rPr>
          <w:rFonts w:asciiTheme="minorHAnsi" w:eastAsia="Arial" w:hAnsiTheme="minorHAnsi" w:cstheme="minorHAnsi"/>
        </w:rPr>
      </w:pPr>
      <w:r w:rsidRPr="008E093D">
        <w:rPr>
          <w:rFonts w:asciiTheme="minorHAnsi" w:hAnsiTheme="minorHAnsi" w:cstheme="minorHAnsi"/>
        </w:rPr>
        <w:t>Hours:</w:t>
      </w:r>
      <w:r w:rsidR="00DC30C9" w:rsidRPr="008E093D">
        <w:rPr>
          <w:rFonts w:asciiTheme="minorHAnsi" w:hAnsiTheme="minorHAnsi" w:cstheme="minorHAnsi"/>
        </w:rPr>
        <w:t xml:space="preserve">  </w:t>
      </w:r>
      <w:r w:rsidR="00895B85">
        <w:rPr>
          <w:rFonts w:asciiTheme="minorHAnsi" w:hAnsiTheme="minorHAnsi" w:cstheme="minorHAnsi"/>
        </w:rPr>
        <w:t>9</w:t>
      </w:r>
      <w:r w:rsidR="008E093D" w:rsidRPr="008E093D">
        <w:rPr>
          <w:rFonts w:asciiTheme="minorHAnsi" w:hAnsiTheme="minorHAnsi" w:cstheme="minorHAnsi"/>
        </w:rPr>
        <w:t xml:space="preserve"> hours per week</w:t>
      </w:r>
      <w:r w:rsidR="00ED68CF" w:rsidRPr="00ED68CF">
        <w:rPr>
          <w:rFonts w:asciiTheme="minorHAnsi" w:eastAsia="Arial" w:hAnsiTheme="minorHAnsi" w:cstheme="minorHAnsi"/>
        </w:rPr>
        <w:t xml:space="preserve">: </w:t>
      </w:r>
      <w:r w:rsidR="00895B85">
        <w:rPr>
          <w:rFonts w:asciiTheme="minorHAnsi" w:eastAsia="Arial" w:hAnsiTheme="minorHAnsi" w:cstheme="minorHAnsi"/>
        </w:rPr>
        <w:t xml:space="preserve">Wednesdays and Fridays 10am to 2:30pm. </w:t>
      </w:r>
      <w:bookmarkStart w:id="0" w:name="_GoBack"/>
      <w:bookmarkEnd w:id="0"/>
      <w:r w:rsidR="00ED68CF" w:rsidRPr="00ED68CF">
        <w:rPr>
          <w:rFonts w:asciiTheme="minorHAnsi" w:eastAsia="Arial" w:hAnsiTheme="minorHAnsi" w:cstheme="minorHAnsi"/>
        </w:rPr>
        <w:t xml:space="preserve">Term Time Only  </w:t>
      </w:r>
    </w:p>
    <w:p w:rsidR="003B1590" w:rsidRPr="00ED68CF" w:rsidRDefault="00747D16" w:rsidP="00ED68CF">
      <w:pPr>
        <w:spacing w:after="40"/>
        <w:ind w:left="2880" w:hanging="2880"/>
        <w:jc w:val="center"/>
        <w:rPr>
          <w:rFonts w:asciiTheme="minorHAnsi" w:hAnsiTheme="minorHAnsi" w:cstheme="minorHAnsi"/>
        </w:rPr>
      </w:pPr>
      <w:r w:rsidRPr="00ED68CF">
        <w:rPr>
          <w:rFonts w:asciiTheme="minorHAnsi" w:hAnsiTheme="minorHAnsi" w:cstheme="minorHAnsi"/>
        </w:rPr>
        <w:tab/>
      </w:r>
    </w:p>
    <w:p w:rsidR="00ED68CF" w:rsidRDefault="003B1590" w:rsidP="00C54695">
      <w:pPr>
        <w:numPr>
          <w:ilvl w:val="0"/>
          <w:numId w:val="5"/>
        </w:numPr>
        <w:ind w:right="-15"/>
        <w:rPr>
          <w:rFonts w:asciiTheme="minorHAnsi" w:hAnsiTheme="minorHAnsi" w:cstheme="minorHAnsi"/>
        </w:rPr>
      </w:pPr>
      <w:r w:rsidRPr="00ED68CF">
        <w:rPr>
          <w:rFonts w:asciiTheme="minorHAnsi" w:hAnsiTheme="minorHAnsi" w:cstheme="minorHAnsi"/>
        </w:rPr>
        <w:t xml:space="preserve">The primary focus of this post is to </w:t>
      </w:r>
      <w:r w:rsidR="005457AB" w:rsidRPr="00ED68CF">
        <w:rPr>
          <w:rFonts w:asciiTheme="minorHAnsi" w:hAnsiTheme="minorHAnsi" w:cstheme="minorHAnsi"/>
        </w:rPr>
        <w:t xml:space="preserve">provide </w:t>
      </w:r>
      <w:r w:rsidR="008E093D" w:rsidRPr="00ED68CF">
        <w:rPr>
          <w:rFonts w:asciiTheme="minorHAnsi" w:hAnsiTheme="minorHAnsi" w:cstheme="minorHAnsi"/>
        </w:rPr>
        <w:t xml:space="preserve">support </w:t>
      </w:r>
      <w:r w:rsidR="005457AB" w:rsidRPr="00ED68CF">
        <w:rPr>
          <w:rFonts w:asciiTheme="minorHAnsi" w:hAnsiTheme="minorHAnsi" w:cstheme="minorHAnsi"/>
        </w:rPr>
        <w:t xml:space="preserve">for the library </w:t>
      </w:r>
    </w:p>
    <w:p w:rsidR="00526767" w:rsidRDefault="00DC30C9" w:rsidP="00C54695">
      <w:pPr>
        <w:numPr>
          <w:ilvl w:val="0"/>
          <w:numId w:val="5"/>
        </w:numPr>
        <w:ind w:right="-15"/>
        <w:rPr>
          <w:rFonts w:asciiTheme="minorHAnsi" w:hAnsiTheme="minorHAnsi" w:cstheme="minorHAnsi"/>
        </w:rPr>
      </w:pPr>
      <w:r w:rsidRPr="00ED68CF">
        <w:rPr>
          <w:rFonts w:asciiTheme="minorHAnsi" w:hAnsiTheme="minorHAnsi" w:cstheme="minorHAnsi"/>
        </w:rPr>
        <w:t>To promote the ethos and good reputation of the school, ensuring effective communication both internally and externally.</w:t>
      </w:r>
    </w:p>
    <w:p w:rsidR="00ED68CF" w:rsidRDefault="00ED68CF" w:rsidP="00ED68CF">
      <w:pPr>
        <w:pStyle w:val="ListParagraph"/>
        <w:numPr>
          <w:ilvl w:val="0"/>
          <w:numId w:val="5"/>
        </w:numPr>
        <w:spacing w:after="0" w:line="240" w:lineRule="auto"/>
        <w:ind w:right="-15"/>
        <w:rPr>
          <w:rFonts w:cs="Arial"/>
          <w:sz w:val="24"/>
          <w:szCs w:val="24"/>
        </w:rPr>
      </w:pPr>
      <w:r>
        <w:rPr>
          <w:rFonts w:cs="Arial"/>
          <w:sz w:val="24"/>
          <w:szCs w:val="24"/>
        </w:rPr>
        <w:t xml:space="preserve">To </w:t>
      </w:r>
      <w:proofErr w:type="spellStart"/>
      <w:r>
        <w:rPr>
          <w:rFonts w:cs="Arial"/>
          <w:sz w:val="24"/>
          <w:szCs w:val="24"/>
        </w:rPr>
        <w:t>deputise</w:t>
      </w:r>
      <w:proofErr w:type="spellEnd"/>
      <w:r>
        <w:rPr>
          <w:rFonts w:cs="Arial"/>
          <w:sz w:val="24"/>
          <w:szCs w:val="24"/>
        </w:rPr>
        <w:t xml:space="preserve"> for the Librarian as required. </w:t>
      </w:r>
    </w:p>
    <w:p w:rsidR="00ED68CF" w:rsidRPr="00ED68CF" w:rsidRDefault="00ED68CF" w:rsidP="00ED68CF">
      <w:pPr>
        <w:pStyle w:val="ListParagraph"/>
        <w:numPr>
          <w:ilvl w:val="0"/>
          <w:numId w:val="5"/>
        </w:numPr>
        <w:spacing w:after="0" w:line="240" w:lineRule="auto"/>
        <w:ind w:right="-15"/>
        <w:rPr>
          <w:rFonts w:cs="Arial"/>
          <w:sz w:val="24"/>
          <w:szCs w:val="24"/>
        </w:rPr>
      </w:pPr>
      <w:r w:rsidRPr="003B77E2">
        <w:rPr>
          <w:rFonts w:cs="Arial"/>
          <w:sz w:val="24"/>
          <w:szCs w:val="24"/>
        </w:rPr>
        <w:t>To present a professional image in terms of dress code and attitude.</w:t>
      </w:r>
    </w:p>
    <w:p w:rsidR="00DD551B" w:rsidRPr="008E093D" w:rsidRDefault="009E766B" w:rsidP="00074054">
      <w:pPr>
        <w:pStyle w:val="ListParagraph"/>
        <w:numPr>
          <w:ilvl w:val="0"/>
          <w:numId w:val="5"/>
        </w:numPr>
        <w:spacing w:after="0" w:line="240" w:lineRule="auto"/>
        <w:ind w:right="-15"/>
        <w:contextualSpacing w:val="0"/>
        <w:rPr>
          <w:rFonts w:asciiTheme="minorHAnsi" w:hAnsiTheme="minorHAnsi" w:cstheme="minorHAnsi"/>
          <w:sz w:val="24"/>
          <w:szCs w:val="24"/>
        </w:rPr>
      </w:pPr>
      <w:r w:rsidRPr="008E093D">
        <w:rPr>
          <w:rFonts w:asciiTheme="minorHAnsi" w:hAnsiTheme="minorHAnsi" w:cstheme="minorHAnsi"/>
          <w:sz w:val="24"/>
          <w:szCs w:val="24"/>
        </w:rPr>
        <w:t xml:space="preserve">To support the </w:t>
      </w:r>
      <w:r w:rsidR="00DC30C9" w:rsidRPr="008E093D">
        <w:rPr>
          <w:rFonts w:asciiTheme="minorHAnsi" w:hAnsiTheme="minorHAnsi" w:cstheme="minorHAnsi"/>
          <w:sz w:val="24"/>
          <w:szCs w:val="24"/>
        </w:rPr>
        <w:t>progress</w:t>
      </w:r>
      <w:r w:rsidRPr="008E093D">
        <w:rPr>
          <w:rFonts w:asciiTheme="minorHAnsi" w:hAnsiTheme="minorHAnsi" w:cstheme="minorHAnsi"/>
          <w:sz w:val="24"/>
          <w:szCs w:val="24"/>
        </w:rPr>
        <w:t xml:space="preserve"> of students.</w:t>
      </w:r>
    </w:p>
    <w:p w:rsidR="00B400CF" w:rsidRPr="008E093D" w:rsidRDefault="00B400CF" w:rsidP="00074054">
      <w:pPr>
        <w:tabs>
          <w:tab w:val="left" w:pos="0"/>
        </w:tabs>
        <w:rPr>
          <w:rFonts w:asciiTheme="minorHAnsi" w:hAnsiTheme="minorHAnsi" w:cstheme="minorHAnsi"/>
        </w:rPr>
      </w:pPr>
    </w:p>
    <w:p w:rsidR="00722836" w:rsidRPr="008E093D" w:rsidRDefault="00722836" w:rsidP="00914E4A">
      <w:pPr>
        <w:tabs>
          <w:tab w:val="left" w:pos="0"/>
        </w:tabs>
        <w:rPr>
          <w:rFonts w:asciiTheme="minorHAnsi" w:hAnsiTheme="minorHAnsi" w:cstheme="minorHAnsi"/>
          <w:b/>
          <w:bCs/>
        </w:rPr>
      </w:pPr>
      <w:r w:rsidRPr="008E093D">
        <w:rPr>
          <w:rFonts w:asciiTheme="minorHAnsi" w:hAnsiTheme="minorHAnsi" w:cstheme="minorHAnsi"/>
          <w:b/>
          <w:bCs/>
        </w:rPr>
        <w:t xml:space="preserve">About </w:t>
      </w:r>
      <w:proofErr w:type="gramStart"/>
      <w:r w:rsidRPr="008E093D">
        <w:rPr>
          <w:rFonts w:asciiTheme="minorHAnsi" w:hAnsiTheme="minorHAnsi" w:cstheme="minorHAnsi"/>
          <w:b/>
          <w:bCs/>
        </w:rPr>
        <w:t>The</w:t>
      </w:r>
      <w:proofErr w:type="gramEnd"/>
      <w:r w:rsidRPr="008E093D">
        <w:rPr>
          <w:rFonts w:asciiTheme="minorHAnsi" w:hAnsiTheme="minorHAnsi" w:cstheme="minorHAnsi"/>
          <w:b/>
          <w:bCs/>
        </w:rPr>
        <w:t xml:space="preserve"> Angmering School:</w:t>
      </w:r>
    </w:p>
    <w:p w:rsidR="00722836" w:rsidRPr="008E093D" w:rsidRDefault="00722836" w:rsidP="00914E4A">
      <w:pPr>
        <w:tabs>
          <w:tab w:val="left" w:pos="0"/>
        </w:tabs>
        <w:rPr>
          <w:rFonts w:asciiTheme="minorHAnsi" w:hAnsiTheme="minorHAnsi" w:cstheme="minorHAnsi"/>
        </w:rPr>
      </w:pPr>
      <w:r w:rsidRPr="008E093D">
        <w:rPr>
          <w:rFonts w:asciiTheme="minorHAnsi" w:hAnsiTheme="minorHAnsi" w:cstheme="minorHAnsi"/>
        </w:rPr>
        <w:t>The Angmering School is a secondary school with 1,350 students of which 170 are in sixth form.  We are effective in delivering outcomes that provide well for all students’ needs.  Students are well prepared for the next stage of their education, training or employment.</w:t>
      </w:r>
    </w:p>
    <w:p w:rsidR="00411863" w:rsidRPr="008E093D" w:rsidRDefault="00411863" w:rsidP="00914E4A">
      <w:pPr>
        <w:rPr>
          <w:rFonts w:asciiTheme="minorHAnsi" w:hAnsiTheme="minorHAnsi" w:cstheme="minorHAnsi"/>
          <w:bCs/>
        </w:rPr>
      </w:pPr>
    </w:p>
    <w:p w:rsidR="00681277" w:rsidRPr="008E093D" w:rsidRDefault="00681277" w:rsidP="00BB2646">
      <w:pPr>
        <w:spacing w:after="40"/>
        <w:rPr>
          <w:rFonts w:asciiTheme="minorHAnsi" w:hAnsiTheme="minorHAnsi" w:cstheme="minorHAnsi"/>
        </w:rPr>
      </w:pPr>
      <w:r w:rsidRPr="008E093D">
        <w:rPr>
          <w:rFonts w:asciiTheme="minorHAnsi" w:hAnsiTheme="minorHAnsi" w:cstheme="minorHAnsi"/>
        </w:rPr>
        <w:t xml:space="preserve">Main Duties to include: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3B1590" w:rsidRPr="002D1247" w:rsidTr="003D4405">
        <w:tc>
          <w:tcPr>
            <w:tcW w:w="9921" w:type="dxa"/>
          </w:tcPr>
          <w:p w:rsid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Establishing a positive working relationship with all students, staff and visitors</w:t>
            </w:r>
          </w:p>
          <w:p w:rsidR="00ED68CF" w:rsidRPr="00881D67" w:rsidRDefault="00ED68CF" w:rsidP="00ED68CF">
            <w:pPr>
              <w:numPr>
                <w:ilvl w:val="0"/>
                <w:numId w:val="11"/>
              </w:numPr>
              <w:rPr>
                <w:rFonts w:ascii="Calibri" w:hAnsi="Calibri" w:cs="Arial"/>
              </w:rPr>
            </w:pPr>
            <w:r w:rsidRPr="00881D67">
              <w:rPr>
                <w:rFonts w:ascii="Calibri" w:hAnsi="Calibri" w:cs="Arial"/>
              </w:rPr>
              <w:t>Assist</w:t>
            </w:r>
            <w:r>
              <w:rPr>
                <w:rFonts w:ascii="Calibri" w:hAnsi="Calibri" w:cs="Arial"/>
              </w:rPr>
              <w:t>ing</w:t>
            </w:r>
            <w:r w:rsidRPr="00881D67">
              <w:rPr>
                <w:rFonts w:ascii="Calibri" w:hAnsi="Calibri" w:cs="Arial"/>
              </w:rPr>
              <w:t xml:space="preserve"> the Librarian in helping teaching staff and students use and enjoy the Library facilities for both research and leisure.</w:t>
            </w:r>
          </w:p>
          <w:p w:rsidR="00ED68CF" w:rsidRDefault="00ED68CF" w:rsidP="00ED68CF">
            <w:pPr>
              <w:numPr>
                <w:ilvl w:val="0"/>
                <w:numId w:val="11"/>
              </w:numPr>
              <w:rPr>
                <w:rFonts w:ascii="Calibri" w:hAnsi="Calibri" w:cs="Arial"/>
              </w:rPr>
            </w:pPr>
            <w:r w:rsidRPr="00881D67">
              <w:rPr>
                <w:rFonts w:ascii="Calibri" w:hAnsi="Calibri" w:cs="Arial"/>
              </w:rPr>
              <w:t>Assist</w:t>
            </w:r>
            <w:r>
              <w:rPr>
                <w:rFonts w:ascii="Calibri" w:hAnsi="Calibri" w:cs="Arial"/>
              </w:rPr>
              <w:t>ing</w:t>
            </w:r>
            <w:r w:rsidRPr="00881D67">
              <w:rPr>
                <w:rFonts w:ascii="Calibri" w:hAnsi="Calibri" w:cs="Arial"/>
              </w:rPr>
              <w:t xml:space="preserve"> the Librarian in all the daily routines necessary to monitor the use of library resources.</w:t>
            </w:r>
          </w:p>
          <w:p w:rsidR="00ED68CF" w:rsidRPr="00ED68CF" w:rsidRDefault="00ED68CF" w:rsidP="00ED68CF">
            <w:pPr>
              <w:numPr>
                <w:ilvl w:val="0"/>
                <w:numId w:val="11"/>
              </w:numPr>
              <w:rPr>
                <w:rFonts w:ascii="Calibri" w:hAnsi="Calibri" w:cs="Arial"/>
              </w:rPr>
            </w:pPr>
            <w:r>
              <w:rPr>
                <w:rFonts w:ascii="Calibri" w:hAnsi="Calibri" w:cs="Arial"/>
              </w:rPr>
              <w:t>Deputising for the Librarian as required.</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 xml:space="preserve">Using the </w:t>
            </w:r>
            <w:proofErr w:type="spellStart"/>
            <w:r w:rsidRPr="008E093D">
              <w:rPr>
                <w:rFonts w:asciiTheme="minorHAnsi" w:hAnsiTheme="minorHAnsi" w:cstheme="minorHAnsi"/>
              </w:rPr>
              <w:t>Accessit</w:t>
            </w:r>
            <w:proofErr w:type="spellEnd"/>
            <w:r w:rsidRPr="008E093D">
              <w:rPr>
                <w:rFonts w:asciiTheme="minorHAnsi" w:hAnsiTheme="minorHAnsi" w:cstheme="minorHAnsi"/>
              </w:rPr>
              <w:t xml:space="preserve"> library management system to issue and return books </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Shelving returned resources (may occasionally require some heavy lifting)</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Supporting students and staff to choose and locate library books during lessons and at other times</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Supporting students and staff to use the computers and photocopier</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Helping with supervision of students during break and lunchtime</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Using the Accelerated Reader and STAR Reading software to monitor student progress and prepare regular reports</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Assisting with processing new books, repairs and withdrawals.</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To be alert to the health and safety of the working environment and to advise the line manager of any health and safety concerns.</w:t>
            </w:r>
          </w:p>
          <w:p w:rsidR="008E093D"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Additional other library-related duties which may arise during the working day</w:t>
            </w:r>
          </w:p>
          <w:p w:rsidR="003B1590" w:rsidRPr="008E093D" w:rsidRDefault="008E093D" w:rsidP="00ED68CF">
            <w:pPr>
              <w:numPr>
                <w:ilvl w:val="0"/>
                <w:numId w:val="11"/>
              </w:numPr>
              <w:pBdr>
                <w:top w:val="nil"/>
                <w:left w:val="nil"/>
                <w:bottom w:val="nil"/>
                <w:right w:val="nil"/>
                <w:between w:val="nil"/>
              </w:pBdr>
              <w:spacing w:line="276" w:lineRule="auto"/>
              <w:rPr>
                <w:rFonts w:asciiTheme="minorHAnsi" w:hAnsiTheme="minorHAnsi" w:cstheme="minorHAnsi"/>
              </w:rPr>
            </w:pPr>
            <w:r w:rsidRPr="008E093D">
              <w:rPr>
                <w:rFonts w:asciiTheme="minorHAnsi" w:hAnsiTheme="minorHAnsi" w:cstheme="minorHAnsi"/>
              </w:rPr>
              <w:t>Other general duties when required to do so by line managers or a member of the Headship Team.</w:t>
            </w:r>
          </w:p>
        </w:tc>
      </w:tr>
      <w:tr w:rsidR="003B1590" w:rsidRPr="002D1247" w:rsidTr="003D4405">
        <w:tc>
          <w:tcPr>
            <w:tcW w:w="9921" w:type="dxa"/>
          </w:tcPr>
          <w:p w:rsidR="003B1590" w:rsidRPr="008E093D" w:rsidRDefault="003B1590" w:rsidP="003D4405">
            <w:pPr>
              <w:rPr>
                <w:rFonts w:asciiTheme="minorHAnsi" w:hAnsiTheme="minorHAnsi" w:cstheme="minorHAnsi"/>
              </w:rPr>
            </w:pPr>
            <w:r w:rsidRPr="008E093D">
              <w:rPr>
                <w:rFonts w:asciiTheme="minorHAnsi" w:hAnsiTheme="minorHAnsi" w:cstheme="minorHAnsi"/>
              </w:rPr>
              <w:t>Health and Safety:</w:t>
            </w:r>
          </w:p>
          <w:p w:rsidR="003B1590" w:rsidRPr="008E093D" w:rsidRDefault="003B1590" w:rsidP="003B1590">
            <w:pPr>
              <w:numPr>
                <w:ilvl w:val="0"/>
                <w:numId w:val="3"/>
              </w:numPr>
              <w:rPr>
                <w:rFonts w:asciiTheme="minorHAnsi" w:hAnsiTheme="minorHAnsi" w:cstheme="minorHAnsi"/>
              </w:rPr>
            </w:pPr>
            <w:r w:rsidRPr="008E093D">
              <w:rPr>
                <w:rFonts w:asciiTheme="minorHAnsi" w:hAnsiTheme="minorHAnsi" w:cstheme="minorHAnsi"/>
              </w:rPr>
              <w:t>To be alert to the health and safety of the working environment and to advise the line manager of any health and safety concerns.</w:t>
            </w:r>
          </w:p>
          <w:p w:rsidR="008E093D" w:rsidRPr="008E093D" w:rsidRDefault="008E093D" w:rsidP="008E093D">
            <w:pPr>
              <w:ind w:left="720"/>
              <w:rPr>
                <w:rFonts w:asciiTheme="minorHAnsi" w:hAnsiTheme="minorHAnsi" w:cstheme="minorHAnsi"/>
              </w:rPr>
            </w:pPr>
          </w:p>
        </w:tc>
      </w:tr>
    </w:tbl>
    <w:p w:rsidR="003B1590" w:rsidRPr="002D1247" w:rsidRDefault="003B1590" w:rsidP="003B1590">
      <w:pPr>
        <w:rPr>
          <w:rFonts w:ascii="Calibri" w:hAnsi="Calibri"/>
        </w:rPr>
      </w:pPr>
    </w:p>
    <w:p w:rsidR="003B1590" w:rsidRDefault="003B1590" w:rsidP="003B1590">
      <w:pPr>
        <w:rPr>
          <w:rFonts w:ascii="Calibri" w:hAnsi="Calibri" w:cs="Arial"/>
          <w:b/>
        </w:rPr>
      </w:pPr>
    </w:p>
    <w:p w:rsidR="008E093D" w:rsidRDefault="008E093D" w:rsidP="003B1590">
      <w:pPr>
        <w:rPr>
          <w:rFonts w:ascii="Calibri" w:hAnsi="Calibri" w:cs="Arial"/>
          <w:b/>
        </w:rPr>
      </w:pPr>
    </w:p>
    <w:p w:rsidR="008E093D" w:rsidRPr="008E093D" w:rsidRDefault="008E093D" w:rsidP="003B1590">
      <w:pPr>
        <w:rPr>
          <w:rFonts w:ascii="Calibri" w:hAnsi="Calibri" w:cs="Arial"/>
          <w:b/>
        </w:rPr>
      </w:pPr>
    </w:p>
    <w:p w:rsidR="003B1590" w:rsidRPr="002D1247" w:rsidRDefault="003B1590" w:rsidP="003B1590">
      <w:pPr>
        <w:rPr>
          <w:rFonts w:ascii="Calibri" w:hAnsi="Calibri" w:cs="Arial"/>
          <w:b/>
        </w:rPr>
      </w:pPr>
      <w:r w:rsidRPr="002D1247">
        <w:rPr>
          <w:rFonts w:ascii="Calibri" w:hAnsi="Calibri" w:cs="Arial"/>
          <w:b/>
        </w:rPr>
        <w:t>Person Specification</w:t>
      </w:r>
    </w:p>
    <w:p w:rsidR="003B1590" w:rsidRPr="002D1247" w:rsidRDefault="003B1590" w:rsidP="003B1590">
      <w:pPr>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276"/>
      </w:tblGrid>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Key areas:</w:t>
            </w:r>
          </w:p>
        </w:tc>
        <w:tc>
          <w:tcPr>
            <w:tcW w:w="6379" w:type="dxa"/>
            <w:shd w:val="clear" w:color="auto" w:fill="auto"/>
          </w:tcPr>
          <w:p w:rsidR="003B1590" w:rsidRPr="00E80761" w:rsidRDefault="003B1590" w:rsidP="003D4405">
            <w:pPr>
              <w:ind w:left="360" w:right="-108"/>
              <w:rPr>
                <w:rFonts w:ascii="Arial" w:hAnsi="Arial" w:cs="Arial"/>
                <w:sz w:val="22"/>
                <w:szCs w:val="22"/>
              </w:rPr>
            </w:pPr>
            <w:r w:rsidRPr="00E80761">
              <w:rPr>
                <w:rFonts w:ascii="Arial" w:hAnsi="Arial" w:cs="Arial"/>
                <w:sz w:val="22"/>
                <w:szCs w:val="22"/>
              </w:rPr>
              <w:t>Key attributes:</w:t>
            </w: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Essential or Desirable</w:t>
            </w: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Skills required</w:t>
            </w:r>
          </w:p>
        </w:tc>
        <w:tc>
          <w:tcPr>
            <w:tcW w:w="6379" w:type="dxa"/>
            <w:shd w:val="clear" w:color="auto" w:fill="auto"/>
          </w:tcPr>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Have good interpersonal, organisation and keyboard skills.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Have a good working knowledge of Microsoft Word and Excel and their Google equivalents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Be able to prioritise their work, use their initiative and be prepared to be flexible.</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To use their discretion and respect the confidentiality of some of their work.</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To be resilient, and be able to work well under pressure.</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To possess a good sense of humour.</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To be able to use a range of strategies to engage with students and staff.</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Actively support and implement all school rules, policies and expectations.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To demonstrate commitment to equal opportunities.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To be a role model for staff and students.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Have (equivalent) level 2 or above qualifications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Be happy, confident and effective when working with young people and their families.</w:t>
            </w:r>
          </w:p>
          <w:p w:rsidR="008E093D" w:rsidRPr="008E093D" w:rsidRDefault="008E093D"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sidRPr="008E093D">
              <w:rPr>
                <w:rFonts w:asciiTheme="minorHAnsi" w:hAnsiTheme="minorHAnsi" w:cstheme="minorHAnsi"/>
                <w:sz w:val="24"/>
                <w:szCs w:val="24"/>
              </w:rPr>
              <w:t>A good communicator.</w:t>
            </w:r>
          </w:p>
          <w:p w:rsidR="003B1590" w:rsidRPr="008E093D" w:rsidRDefault="009C377E" w:rsidP="008E093D">
            <w:pPr>
              <w:pStyle w:val="ListParagraph"/>
              <w:numPr>
                <w:ilvl w:val="0"/>
                <w:numId w:val="3"/>
              </w:numPr>
              <w:pBdr>
                <w:top w:val="nil"/>
                <w:left w:val="nil"/>
                <w:bottom w:val="nil"/>
                <w:right w:val="nil"/>
                <w:between w:val="nil"/>
              </w:pBdr>
              <w:spacing w:line="240" w:lineRule="auto"/>
              <w:rPr>
                <w:rFonts w:asciiTheme="minorHAnsi" w:hAnsiTheme="minorHAnsi" w:cstheme="minorHAnsi"/>
                <w:sz w:val="24"/>
                <w:szCs w:val="24"/>
              </w:rPr>
            </w:pPr>
            <w:r>
              <w:rPr>
                <w:rFonts w:asciiTheme="minorHAnsi" w:hAnsiTheme="minorHAnsi" w:cstheme="minorHAnsi"/>
                <w:sz w:val="24"/>
                <w:szCs w:val="24"/>
              </w:rPr>
              <w:t xml:space="preserve">Knowledge and enjoyment of books for 11 to </w:t>
            </w:r>
            <w:proofErr w:type="gramStart"/>
            <w:r>
              <w:rPr>
                <w:rFonts w:asciiTheme="minorHAnsi" w:hAnsiTheme="minorHAnsi" w:cstheme="minorHAnsi"/>
                <w:sz w:val="24"/>
                <w:szCs w:val="24"/>
              </w:rPr>
              <w:t>18 year</w:t>
            </w:r>
            <w:proofErr w:type="gramEnd"/>
            <w:r>
              <w:rPr>
                <w:rFonts w:asciiTheme="minorHAnsi" w:hAnsiTheme="minorHAnsi" w:cstheme="minorHAnsi"/>
                <w:sz w:val="24"/>
                <w:szCs w:val="24"/>
              </w:rPr>
              <w:t xml:space="preserve"> </w:t>
            </w:r>
            <w:proofErr w:type="spellStart"/>
            <w:r>
              <w:rPr>
                <w:rFonts w:asciiTheme="minorHAnsi" w:hAnsiTheme="minorHAnsi" w:cstheme="minorHAnsi"/>
                <w:sz w:val="24"/>
                <w:szCs w:val="24"/>
              </w:rPr>
              <w:t>olds</w:t>
            </w:r>
            <w:proofErr w:type="spellEnd"/>
            <w:r>
              <w:rPr>
                <w:rFonts w:asciiTheme="minorHAnsi" w:hAnsiTheme="minorHAnsi" w:cstheme="minorHAnsi"/>
                <w:sz w:val="24"/>
                <w:szCs w:val="24"/>
              </w:rPr>
              <w:t>.</w:t>
            </w:r>
          </w:p>
          <w:p w:rsidR="008E093D" w:rsidRPr="008E093D" w:rsidRDefault="008E093D" w:rsidP="008E093D">
            <w:pPr>
              <w:pBdr>
                <w:top w:val="nil"/>
                <w:left w:val="nil"/>
                <w:bottom w:val="nil"/>
                <w:right w:val="nil"/>
                <w:between w:val="nil"/>
              </w:pBdr>
              <w:rPr>
                <w:rFonts w:asciiTheme="minorHAnsi" w:hAnsiTheme="minorHAnsi" w:cstheme="minorHAnsi"/>
              </w:rPr>
            </w:pPr>
          </w:p>
        </w:tc>
        <w:tc>
          <w:tcPr>
            <w:tcW w:w="1276" w:type="dxa"/>
            <w:shd w:val="clear" w:color="auto" w:fill="auto"/>
          </w:tcPr>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w:t>
            </w:r>
            <w:r>
              <w:rPr>
                <w:rFonts w:asciiTheme="minorHAnsi" w:hAnsiTheme="minorHAnsi" w:cstheme="minorHAnsi"/>
              </w:rPr>
              <w:t>s</w:t>
            </w:r>
            <w:r w:rsidRPr="008E093D">
              <w:rPr>
                <w:rFonts w:asciiTheme="minorHAnsi" w:hAnsiTheme="minorHAnsi" w:cstheme="minorHAnsi"/>
              </w:rPr>
              <w:t>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 xml:space="preserve"> </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Default="008E093D" w:rsidP="008E093D">
            <w:pPr>
              <w:pBdr>
                <w:top w:val="nil"/>
                <w:left w:val="nil"/>
                <w:bottom w:val="nil"/>
                <w:right w:val="nil"/>
                <w:between w:val="nil"/>
              </w:pBdr>
              <w:rPr>
                <w:rFonts w:asciiTheme="minorHAnsi" w:hAnsiTheme="minorHAnsi" w:cstheme="minorHAnsi"/>
              </w:rPr>
            </w:pP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Essential</w:t>
            </w:r>
          </w:p>
          <w:p w:rsidR="008E093D" w:rsidRDefault="008E093D" w:rsidP="008E093D">
            <w:pPr>
              <w:pBdr>
                <w:top w:val="nil"/>
                <w:left w:val="nil"/>
                <w:bottom w:val="nil"/>
                <w:right w:val="nil"/>
                <w:between w:val="nil"/>
              </w:pBdr>
              <w:rPr>
                <w:rFonts w:asciiTheme="minorHAnsi" w:hAnsiTheme="minorHAnsi" w:cstheme="minorHAnsi"/>
              </w:rPr>
            </w:pPr>
            <w:r>
              <w:rPr>
                <w:rFonts w:asciiTheme="minorHAnsi" w:hAnsiTheme="minorHAnsi" w:cstheme="minorHAnsi"/>
              </w:rPr>
              <w:t>Essential</w:t>
            </w:r>
          </w:p>
          <w:p w:rsidR="008E093D" w:rsidRDefault="008E093D" w:rsidP="008E093D">
            <w:pPr>
              <w:pBdr>
                <w:top w:val="nil"/>
                <w:left w:val="nil"/>
                <w:bottom w:val="nil"/>
                <w:right w:val="nil"/>
                <w:between w:val="nil"/>
              </w:pBdr>
              <w:rPr>
                <w:rFonts w:asciiTheme="minorHAnsi" w:hAnsiTheme="minorHAnsi" w:cstheme="minorHAnsi"/>
              </w:rPr>
            </w:pPr>
            <w:r>
              <w:rPr>
                <w:rFonts w:asciiTheme="minorHAnsi" w:hAnsiTheme="minorHAnsi" w:cstheme="minorHAnsi"/>
              </w:rPr>
              <w:t>Essential</w:t>
            </w:r>
          </w:p>
          <w:p w:rsidR="008E093D" w:rsidRDefault="008E093D" w:rsidP="008E093D">
            <w:pPr>
              <w:pBdr>
                <w:top w:val="nil"/>
                <w:left w:val="nil"/>
                <w:bottom w:val="nil"/>
                <w:right w:val="nil"/>
                <w:between w:val="nil"/>
              </w:pBdr>
              <w:rPr>
                <w:rFonts w:asciiTheme="minorHAnsi" w:hAnsiTheme="minorHAnsi" w:cstheme="minorHAnsi"/>
              </w:rPr>
            </w:pPr>
            <w:r>
              <w:rPr>
                <w:rFonts w:asciiTheme="minorHAnsi" w:hAnsiTheme="minorHAnsi" w:cstheme="minorHAnsi"/>
              </w:rPr>
              <w:t>Essential</w:t>
            </w:r>
          </w:p>
          <w:p w:rsidR="008E093D" w:rsidRPr="008E093D" w:rsidRDefault="008E093D" w:rsidP="008E093D">
            <w:pPr>
              <w:pBdr>
                <w:top w:val="nil"/>
                <w:left w:val="nil"/>
                <w:bottom w:val="nil"/>
                <w:right w:val="nil"/>
                <w:between w:val="nil"/>
              </w:pBdr>
              <w:rPr>
                <w:rFonts w:asciiTheme="minorHAnsi" w:hAnsiTheme="minorHAnsi" w:cstheme="minorHAnsi"/>
              </w:rPr>
            </w:pPr>
            <w:r w:rsidRPr="008E093D">
              <w:rPr>
                <w:rFonts w:asciiTheme="minorHAnsi" w:hAnsiTheme="minorHAnsi" w:cstheme="minorHAnsi"/>
              </w:rPr>
              <w:t>Desirable</w:t>
            </w:r>
          </w:p>
          <w:p w:rsidR="00162FB9" w:rsidRPr="00E80761" w:rsidRDefault="00162FB9" w:rsidP="003D4405">
            <w:pPr>
              <w:ind w:right="-108"/>
              <w:rPr>
                <w:rFonts w:ascii="Arial" w:hAnsi="Arial" w:cs="Arial"/>
                <w:sz w:val="22"/>
                <w:szCs w:val="22"/>
              </w:rPr>
            </w:pPr>
          </w:p>
        </w:tc>
      </w:tr>
      <w:tr w:rsidR="003B1590" w:rsidRPr="002D1247" w:rsidTr="003D4405">
        <w:tc>
          <w:tcPr>
            <w:tcW w:w="1951" w:type="dxa"/>
            <w:shd w:val="clear" w:color="auto" w:fill="auto"/>
          </w:tcPr>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Experience</w:t>
            </w:r>
          </w:p>
        </w:tc>
        <w:tc>
          <w:tcPr>
            <w:tcW w:w="6379" w:type="dxa"/>
            <w:shd w:val="clear" w:color="auto" w:fill="auto"/>
          </w:tcPr>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Working with adults and students.</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Have an awareness of Health &amp; Safety in the workplace.</w:t>
            </w:r>
          </w:p>
          <w:p w:rsidR="003B1590" w:rsidRPr="008E093D" w:rsidRDefault="003B1590" w:rsidP="003D4405">
            <w:pPr>
              <w:ind w:left="360" w:right="-108"/>
              <w:rPr>
                <w:rFonts w:asciiTheme="minorHAnsi" w:hAnsiTheme="minorHAnsi" w:cstheme="minorHAnsi"/>
              </w:rPr>
            </w:pPr>
          </w:p>
        </w:tc>
        <w:tc>
          <w:tcPr>
            <w:tcW w:w="1276" w:type="dxa"/>
            <w:shd w:val="clear" w:color="auto" w:fill="auto"/>
          </w:tcPr>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Desirable</w:t>
            </w:r>
          </w:p>
          <w:p w:rsidR="00162FB9" w:rsidRPr="008E093D" w:rsidRDefault="00162FB9" w:rsidP="00162FB9">
            <w:pPr>
              <w:ind w:right="-108"/>
              <w:rPr>
                <w:rFonts w:asciiTheme="minorHAnsi" w:hAnsiTheme="minorHAnsi" w:cstheme="minorHAnsi"/>
              </w:rPr>
            </w:pPr>
            <w:r w:rsidRPr="008E093D">
              <w:rPr>
                <w:rFonts w:asciiTheme="minorHAnsi" w:hAnsiTheme="minorHAnsi" w:cstheme="minorHAnsi"/>
              </w:rPr>
              <w:t>Desirable</w:t>
            </w:r>
          </w:p>
          <w:p w:rsidR="003B1590" w:rsidRPr="008E093D" w:rsidRDefault="003B1590" w:rsidP="003D4405">
            <w:pPr>
              <w:ind w:right="-108"/>
              <w:rPr>
                <w:rFonts w:asciiTheme="minorHAnsi" w:hAnsiTheme="minorHAnsi" w:cstheme="minorHAnsi"/>
              </w:rPr>
            </w:pPr>
          </w:p>
        </w:tc>
      </w:tr>
      <w:tr w:rsidR="003B1590" w:rsidRPr="002D1247" w:rsidTr="003D4405">
        <w:tc>
          <w:tcPr>
            <w:tcW w:w="1951" w:type="dxa"/>
            <w:shd w:val="clear" w:color="auto" w:fill="auto"/>
          </w:tcPr>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Attitude &amp; Approach</w:t>
            </w:r>
          </w:p>
        </w:tc>
        <w:tc>
          <w:tcPr>
            <w:tcW w:w="6379" w:type="dxa"/>
            <w:shd w:val="clear" w:color="auto" w:fill="auto"/>
          </w:tcPr>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Professional and approachable attitude.</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Enthusiastic in all aspects of work and training.</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Attention to detail.</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Motivated.</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Reliable &amp; punctual.</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Well presented.</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Assertive when appropriate.</w:t>
            </w:r>
          </w:p>
          <w:p w:rsidR="003B1590" w:rsidRPr="008E093D" w:rsidRDefault="003B1590" w:rsidP="003B1590">
            <w:pPr>
              <w:numPr>
                <w:ilvl w:val="0"/>
                <w:numId w:val="2"/>
              </w:numPr>
              <w:ind w:right="-108"/>
              <w:rPr>
                <w:rFonts w:asciiTheme="minorHAnsi" w:hAnsiTheme="minorHAnsi" w:cstheme="minorHAnsi"/>
              </w:rPr>
            </w:pPr>
            <w:r w:rsidRPr="008E093D">
              <w:rPr>
                <w:rFonts w:asciiTheme="minorHAnsi" w:hAnsiTheme="minorHAnsi" w:cstheme="minorHAnsi"/>
              </w:rPr>
              <w:t>Ability to work in an extremely busy environment whilst keeping a smile on your face.</w:t>
            </w:r>
          </w:p>
          <w:p w:rsidR="003B1590" w:rsidRPr="008E093D" w:rsidRDefault="003B1590" w:rsidP="003D4405">
            <w:pPr>
              <w:ind w:left="360" w:right="-108"/>
              <w:rPr>
                <w:rFonts w:asciiTheme="minorHAnsi" w:hAnsiTheme="minorHAnsi" w:cstheme="minorHAnsi"/>
              </w:rPr>
            </w:pPr>
          </w:p>
        </w:tc>
        <w:tc>
          <w:tcPr>
            <w:tcW w:w="1276" w:type="dxa"/>
            <w:shd w:val="clear" w:color="auto" w:fill="auto"/>
          </w:tcPr>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r w:rsidRPr="008E093D">
              <w:rPr>
                <w:rFonts w:asciiTheme="minorHAnsi" w:hAnsiTheme="minorHAnsi" w:cstheme="minorHAnsi"/>
              </w:rPr>
              <w:t>Essential</w:t>
            </w:r>
          </w:p>
          <w:p w:rsidR="003B1590" w:rsidRPr="008E093D" w:rsidRDefault="003B1590" w:rsidP="003D4405">
            <w:pPr>
              <w:ind w:right="-108"/>
              <w:rPr>
                <w:rFonts w:asciiTheme="minorHAnsi" w:hAnsiTheme="minorHAnsi" w:cstheme="minorHAnsi"/>
              </w:rPr>
            </w:pPr>
          </w:p>
        </w:tc>
      </w:tr>
    </w:tbl>
    <w:p w:rsidR="003B1590" w:rsidRDefault="003B1590" w:rsidP="003B1590">
      <w:pPr>
        <w:rPr>
          <w:rFonts w:ascii="Calibri" w:hAnsi="Calibri" w:cs="Arial"/>
        </w:rPr>
      </w:pPr>
    </w:p>
    <w:p w:rsidR="00FD1B2B" w:rsidRPr="00B400CF" w:rsidRDefault="00FD1B2B" w:rsidP="00FD1B2B">
      <w:pPr>
        <w:rPr>
          <w:rFonts w:ascii="Calibri" w:hAnsi="Calibri"/>
        </w:rPr>
      </w:pPr>
    </w:p>
    <w:p w:rsidR="00ED68CF" w:rsidRDefault="00ED68CF" w:rsidP="00914E4A">
      <w:pPr>
        <w:jc w:val="both"/>
        <w:rPr>
          <w:rFonts w:ascii="Calibri" w:hAnsi="Calibri" w:cs="Arial"/>
        </w:rPr>
      </w:pPr>
    </w:p>
    <w:p w:rsidR="00ED68CF" w:rsidRDefault="00ED68CF" w:rsidP="00914E4A">
      <w:pPr>
        <w:jc w:val="both"/>
        <w:rPr>
          <w:rFonts w:ascii="Calibri" w:hAnsi="Calibri" w:cs="Arial"/>
        </w:rPr>
      </w:pPr>
    </w:p>
    <w:p w:rsidR="00ED68CF" w:rsidRDefault="00ED68CF" w:rsidP="00914E4A">
      <w:pPr>
        <w:jc w:val="both"/>
        <w:rPr>
          <w:rFonts w:ascii="Calibri" w:hAnsi="Calibri" w:cs="Arial"/>
        </w:rPr>
      </w:pPr>
    </w:p>
    <w:p w:rsidR="00ED68CF" w:rsidRDefault="00ED68CF" w:rsidP="00914E4A">
      <w:pPr>
        <w:jc w:val="both"/>
        <w:rPr>
          <w:rFonts w:ascii="Calibri" w:hAnsi="Calibri" w:cs="Arial"/>
        </w:rPr>
      </w:pPr>
    </w:p>
    <w:p w:rsidR="00FD1B2B" w:rsidRDefault="00A22150" w:rsidP="00914E4A">
      <w:pPr>
        <w:jc w:val="both"/>
        <w:rPr>
          <w:rFonts w:ascii="Calibri" w:hAnsi="Calibri"/>
        </w:rPr>
      </w:pPr>
      <w:r w:rsidRPr="00B400CF">
        <w:rPr>
          <w:rFonts w:ascii="Calibri" w:hAnsi="Calibri" w:cs="Arial"/>
        </w:rPr>
        <w:lastRenderedPageBreak/>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A22150" w:rsidRPr="00B400CF" w:rsidRDefault="00A22150" w:rsidP="00914E4A">
      <w:pPr>
        <w:jc w:val="both"/>
        <w:rPr>
          <w:rFonts w:ascii="Calibri" w:hAnsi="Calibri"/>
        </w:rPr>
      </w:pPr>
    </w:p>
    <w:p w:rsidR="00FD1B2B" w:rsidRPr="00B400CF" w:rsidRDefault="00FD1B2B" w:rsidP="00914E4A">
      <w:pPr>
        <w:jc w:val="both"/>
        <w:rPr>
          <w:rFonts w:ascii="Calibri" w:hAnsi="Calibri"/>
        </w:rPr>
      </w:pPr>
      <w:r w:rsidRPr="00B400CF">
        <w:rPr>
          <w:rFonts w:ascii="Calibri" w:hAnsi="Calibri"/>
        </w:rPr>
        <w:t>This job profile recognises the demands of the current Pay and Conditions Regulations and reflects the policies established by the governors at The Angmering School.</w:t>
      </w:r>
    </w:p>
    <w:p w:rsidR="00FD1B2B" w:rsidRDefault="00FD1B2B" w:rsidP="00FD1B2B">
      <w:pPr>
        <w:rPr>
          <w:rFonts w:ascii="Calibri" w:hAnsi="Calibri" w:cs="Arial"/>
          <w:b/>
        </w:rPr>
      </w:pPr>
    </w:p>
    <w:p w:rsidR="008712A8" w:rsidRPr="008712A8" w:rsidRDefault="008712A8" w:rsidP="008712A8">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rPr>
      </w:pPr>
      <w:r w:rsidRPr="008712A8">
        <w:rPr>
          <w:rFonts w:asciiTheme="minorHAnsi" w:hAnsiTheme="minorHAnsi" w:cstheme="minorHAnsi"/>
          <w:b/>
          <w:color w:val="000000" w:themeColor="text1"/>
        </w:rPr>
        <w:t>Safer Recruitment</w:t>
      </w:r>
    </w:p>
    <w:p w:rsidR="008712A8" w:rsidRPr="008712A8" w:rsidRDefault="008712A8" w:rsidP="008712A8">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8712A8">
        <w:rPr>
          <w:rFonts w:asciiTheme="minorHAnsi" w:hAnsiTheme="minorHAnsi" w:cstheme="minorHAnsi"/>
          <w:color w:val="000000" w:themeColor="text1"/>
        </w:rPr>
        <w:t xml:space="preserve">In complying with current employment legislation, schools are now required, as part of their shortlisting process, to carry out an online search as part of their due diligence. </w:t>
      </w:r>
    </w:p>
    <w:p w:rsidR="008712A8" w:rsidRPr="008712A8" w:rsidRDefault="008712A8" w:rsidP="008712A8">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8712A8">
        <w:rPr>
          <w:rFonts w:asciiTheme="minorHAnsi" w:hAnsiTheme="minorHAnsi" w:cstheme="minorHAnsi"/>
          <w:color w:val="000000" w:themeColor="text1"/>
        </w:rPr>
        <w:t>If you are successfully shortlisted for any roles, an appropriate online search will be undertaken on your name.  Information highlighted will be treated as confidential and will only be used in relation to the post for which you have applied.</w:t>
      </w:r>
    </w:p>
    <w:p w:rsidR="008712A8" w:rsidRPr="008712A8" w:rsidRDefault="008712A8" w:rsidP="008712A8">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8712A8">
        <w:rPr>
          <w:rFonts w:asciiTheme="minorHAnsi" w:hAnsiTheme="minorHAnsi" w:cstheme="minorHAnsi"/>
          <w:color w:val="000000" w:themeColor="text1"/>
        </w:rPr>
        <w:t>All successful applicants will be required to undergo full safeguarding and vetting checks, including references and an enhanced Disclosure and Barring Service check, along with a relevant probationary period.</w:t>
      </w:r>
    </w:p>
    <w:p w:rsidR="008712A8" w:rsidRPr="00B400CF" w:rsidRDefault="008712A8" w:rsidP="00FD1B2B">
      <w:pPr>
        <w:rPr>
          <w:rFonts w:ascii="Calibri" w:hAnsi="Calibri" w:cs="Arial"/>
          <w:b/>
        </w:rPr>
      </w:pPr>
    </w:p>
    <w:sectPr w:rsidR="008712A8" w:rsidRPr="00B400CF">
      <w:head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5011B"/>
    <w:multiLevelType w:val="hybridMultilevel"/>
    <w:tmpl w:val="5F22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21B08"/>
    <w:multiLevelType w:val="hybridMultilevel"/>
    <w:tmpl w:val="781E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4737D"/>
    <w:multiLevelType w:val="multilevel"/>
    <w:tmpl w:val="C65C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D07319"/>
    <w:multiLevelType w:val="hybridMultilevel"/>
    <w:tmpl w:val="A41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62022678"/>
    <w:multiLevelType w:val="hybridMultilevel"/>
    <w:tmpl w:val="02B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EE5C61"/>
    <w:multiLevelType w:val="hybridMultilevel"/>
    <w:tmpl w:val="59E4D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2D485C"/>
    <w:multiLevelType w:val="hybridMultilevel"/>
    <w:tmpl w:val="04F81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5"/>
  </w:num>
  <w:num w:numId="5">
    <w:abstractNumId w:val="8"/>
  </w:num>
  <w:num w:numId="6">
    <w:abstractNumId w:val="10"/>
  </w:num>
  <w:num w:numId="7">
    <w:abstractNumId w:val="3"/>
  </w:num>
  <w:num w:numId="8">
    <w:abstractNumId w:val="0"/>
  </w:num>
  <w:num w:numId="9">
    <w:abstractNumId w:val="1"/>
  </w:num>
  <w:num w:numId="10">
    <w:abstractNumId w:val="13"/>
  </w:num>
  <w:num w:numId="11">
    <w:abstractNumId w:val="11"/>
  </w:num>
  <w:num w:numId="12">
    <w:abstractNumId w:val="9"/>
  </w:num>
  <w:num w:numId="13">
    <w:abstractNumId w:val="7"/>
  </w:num>
  <w:num w:numId="14">
    <w:abstractNumId w:val="6"/>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718CD"/>
    <w:rsid w:val="00074054"/>
    <w:rsid w:val="00090EE6"/>
    <w:rsid w:val="000A0A79"/>
    <w:rsid w:val="000A1EEC"/>
    <w:rsid w:val="000D631B"/>
    <w:rsid w:val="000D74BE"/>
    <w:rsid w:val="000E4AB7"/>
    <w:rsid w:val="00122B04"/>
    <w:rsid w:val="00145536"/>
    <w:rsid w:val="00152693"/>
    <w:rsid w:val="00162FB9"/>
    <w:rsid w:val="00174FB4"/>
    <w:rsid w:val="00185B22"/>
    <w:rsid w:val="001932F2"/>
    <w:rsid w:val="001A195F"/>
    <w:rsid w:val="001D01B0"/>
    <w:rsid w:val="001D40EB"/>
    <w:rsid w:val="001E44B3"/>
    <w:rsid w:val="001F7F1D"/>
    <w:rsid w:val="00206B59"/>
    <w:rsid w:val="002326A0"/>
    <w:rsid w:val="00241156"/>
    <w:rsid w:val="00244F80"/>
    <w:rsid w:val="00252A7E"/>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A555E"/>
    <w:rsid w:val="003B1590"/>
    <w:rsid w:val="003B1AA4"/>
    <w:rsid w:val="003D02FC"/>
    <w:rsid w:val="003F588A"/>
    <w:rsid w:val="003F5B32"/>
    <w:rsid w:val="003F79CD"/>
    <w:rsid w:val="00411863"/>
    <w:rsid w:val="004177C3"/>
    <w:rsid w:val="00436BC7"/>
    <w:rsid w:val="0043783F"/>
    <w:rsid w:val="0044317A"/>
    <w:rsid w:val="0045514B"/>
    <w:rsid w:val="004571B1"/>
    <w:rsid w:val="00461FCC"/>
    <w:rsid w:val="004A6EEA"/>
    <w:rsid w:val="004F6264"/>
    <w:rsid w:val="0050091E"/>
    <w:rsid w:val="005171E5"/>
    <w:rsid w:val="00526032"/>
    <w:rsid w:val="00526767"/>
    <w:rsid w:val="005457AB"/>
    <w:rsid w:val="005512EC"/>
    <w:rsid w:val="00552A00"/>
    <w:rsid w:val="00561013"/>
    <w:rsid w:val="00573686"/>
    <w:rsid w:val="00576C10"/>
    <w:rsid w:val="005862EC"/>
    <w:rsid w:val="005A63EF"/>
    <w:rsid w:val="005B0F56"/>
    <w:rsid w:val="005E222A"/>
    <w:rsid w:val="005E3B54"/>
    <w:rsid w:val="005E6B3E"/>
    <w:rsid w:val="005F3F06"/>
    <w:rsid w:val="00613B4B"/>
    <w:rsid w:val="00627578"/>
    <w:rsid w:val="006673EB"/>
    <w:rsid w:val="00677135"/>
    <w:rsid w:val="00681137"/>
    <w:rsid w:val="00681277"/>
    <w:rsid w:val="006830C5"/>
    <w:rsid w:val="006C3240"/>
    <w:rsid w:val="00704733"/>
    <w:rsid w:val="00722836"/>
    <w:rsid w:val="00737348"/>
    <w:rsid w:val="00747D16"/>
    <w:rsid w:val="00757E1B"/>
    <w:rsid w:val="007845CF"/>
    <w:rsid w:val="00785C2F"/>
    <w:rsid w:val="0078649D"/>
    <w:rsid w:val="007B7D0A"/>
    <w:rsid w:val="007C1775"/>
    <w:rsid w:val="007C48FB"/>
    <w:rsid w:val="007C6308"/>
    <w:rsid w:val="007F2F91"/>
    <w:rsid w:val="00805CEA"/>
    <w:rsid w:val="00827EFC"/>
    <w:rsid w:val="00835B1C"/>
    <w:rsid w:val="008547E6"/>
    <w:rsid w:val="00862F27"/>
    <w:rsid w:val="008712A8"/>
    <w:rsid w:val="00895B85"/>
    <w:rsid w:val="008C3EA4"/>
    <w:rsid w:val="008E093D"/>
    <w:rsid w:val="008F0398"/>
    <w:rsid w:val="00914E4A"/>
    <w:rsid w:val="00922D2C"/>
    <w:rsid w:val="00930E86"/>
    <w:rsid w:val="0093714D"/>
    <w:rsid w:val="009554BC"/>
    <w:rsid w:val="009756E1"/>
    <w:rsid w:val="00985A27"/>
    <w:rsid w:val="0099404B"/>
    <w:rsid w:val="009A701A"/>
    <w:rsid w:val="009A7F25"/>
    <w:rsid w:val="009B49AA"/>
    <w:rsid w:val="009C377E"/>
    <w:rsid w:val="009C5D9F"/>
    <w:rsid w:val="009D40D7"/>
    <w:rsid w:val="009E766B"/>
    <w:rsid w:val="009F3D6A"/>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B2646"/>
    <w:rsid w:val="00BD369E"/>
    <w:rsid w:val="00BE42C6"/>
    <w:rsid w:val="00BF5C82"/>
    <w:rsid w:val="00C037C9"/>
    <w:rsid w:val="00C06E6D"/>
    <w:rsid w:val="00C1715D"/>
    <w:rsid w:val="00C60B41"/>
    <w:rsid w:val="00C61EB9"/>
    <w:rsid w:val="00C91D8E"/>
    <w:rsid w:val="00CB4B91"/>
    <w:rsid w:val="00CC27DD"/>
    <w:rsid w:val="00CC48B1"/>
    <w:rsid w:val="00CD1275"/>
    <w:rsid w:val="00CD65F8"/>
    <w:rsid w:val="00CE23BB"/>
    <w:rsid w:val="00CF7F45"/>
    <w:rsid w:val="00D10EBD"/>
    <w:rsid w:val="00D20193"/>
    <w:rsid w:val="00D2353D"/>
    <w:rsid w:val="00D24240"/>
    <w:rsid w:val="00D533F6"/>
    <w:rsid w:val="00D5660A"/>
    <w:rsid w:val="00D62752"/>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5650"/>
    <w:rsid w:val="00E840D3"/>
    <w:rsid w:val="00E87205"/>
    <w:rsid w:val="00EB71B2"/>
    <w:rsid w:val="00ED68CF"/>
    <w:rsid w:val="00EF548F"/>
    <w:rsid w:val="00F05056"/>
    <w:rsid w:val="00F121B8"/>
    <w:rsid w:val="00F2463A"/>
    <w:rsid w:val="00F560F6"/>
    <w:rsid w:val="00F77C0F"/>
    <w:rsid w:val="00F860BE"/>
    <w:rsid w:val="00F938DD"/>
    <w:rsid w:val="00F96EB7"/>
    <w:rsid w:val="00FA5A9A"/>
    <w:rsid w:val="00FA674B"/>
    <w:rsid w:val="00FC367A"/>
    <w:rsid w:val="00FD081C"/>
    <w:rsid w:val="00FD1B2B"/>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743255"/>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70184">
      <w:bodyDiv w:val="1"/>
      <w:marLeft w:val="0"/>
      <w:marRight w:val="0"/>
      <w:marTop w:val="0"/>
      <w:marBottom w:val="0"/>
      <w:divBdr>
        <w:top w:val="none" w:sz="0" w:space="0" w:color="auto"/>
        <w:left w:val="none" w:sz="0" w:space="0" w:color="auto"/>
        <w:bottom w:val="none" w:sz="0" w:space="0" w:color="auto"/>
        <w:right w:val="none" w:sz="0" w:space="0" w:color="auto"/>
      </w:divBdr>
    </w:div>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7DF9-3FBF-4125-A954-4D8BE6AC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Helen McIntyre</cp:lastModifiedBy>
  <cp:revision>2</cp:revision>
  <cp:lastPrinted>2023-03-24T11:13:00Z</cp:lastPrinted>
  <dcterms:created xsi:type="dcterms:W3CDTF">2025-06-05T14:59:00Z</dcterms:created>
  <dcterms:modified xsi:type="dcterms:W3CDTF">2025-06-05T14:59:00Z</dcterms:modified>
</cp:coreProperties>
</file>